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AAB" w:rsidRPr="00E736E5" w:rsidRDefault="00FC0AAB" w:rsidP="00E736E5">
      <w:pPr>
        <w:spacing w:before="100" w:beforeAutospacing="1" w:after="240"/>
        <w:jc w:val="both"/>
        <w:rPr>
          <w:rFonts w:ascii="Times New Roman" w:eastAsia="Times New Roman" w:hAnsi="Times New Roman" w:cs="Times New Roman"/>
          <w:b/>
          <w:bCs/>
          <w:color w:val="222222"/>
          <w:lang w:eastAsia="pl-PL"/>
        </w:rPr>
      </w:pPr>
      <w:r w:rsidRPr="00FC0AAB">
        <w:rPr>
          <w:rFonts w:ascii="Times New Roman" w:eastAsia="Times New Roman" w:hAnsi="Times New Roman" w:cs="Times New Roman"/>
          <w:b/>
          <w:bCs/>
          <w:color w:val="222222"/>
          <w:lang w:eastAsia="pl-PL"/>
        </w:rPr>
        <w:t>W jakich terminach zostanie przeprowadzone postępowanie rekrutacyjne?</w:t>
      </w:r>
    </w:p>
    <w:p w:rsidR="00FC0AAB" w:rsidRPr="00E736E5" w:rsidRDefault="00FC0AAB" w:rsidP="00E736E5">
      <w:pPr>
        <w:spacing w:before="100" w:beforeAutospacing="1" w:after="240"/>
        <w:jc w:val="both"/>
        <w:rPr>
          <w:rFonts w:ascii="Times New Roman" w:eastAsia="Times New Roman" w:hAnsi="Times New Roman" w:cs="Times New Roman"/>
          <w:color w:val="222222"/>
          <w:lang w:eastAsia="pl-PL"/>
        </w:rPr>
      </w:pPr>
      <w:r w:rsidRPr="00E736E5">
        <w:rPr>
          <w:rFonts w:ascii="Times New Roman" w:eastAsia="Times New Roman" w:hAnsi="Times New Roman" w:cs="Times New Roman"/>
          <w:color w:val="222222"/>
          <w:lang w:eastAsia="pl-PL"/>
        </w:rPr>
        <w:t>R</w:t>
      </w:r>
      <w:r w:rsidRPr="00FC0AAB">
        <w:rPr>
          <w:rFonts w:ascii="Times New Roman" w:eastAsia="Times New Roman" w:hAnsi="Times New Roman" w:cs="Times New Roman"/>
          <w:color w:val="222222"/>
          <w:lang w:eastAsia="pl-PL"/>
        </w:rPr>
        <w:t xml:space="preserve">ozporządzenie Ministra Edukacji Narodowej z dnia 20 marca 2020 r. w sprawie szczególnych rozwiązań w okresie czasowego ograniczenia funkcjonowania jednostek systemu oświaty w związku z zapobieganiem, przeciwdziałaniem i zwalczaniem COVID-19 (Dz.U. z 2020 r. poz. 493, z </w:t>
      </w:r>
      <w:proofErr w:type="spellStart"/>
      <w:r w:rsidRPr="00FC0AAB">
        <w:rPr>
          <w:rFonts w:ascii="Times New Roman" w:eastAsia="Times New Roman" w:hAnsi="Times New Roman" w:cs="Times New Roman"/>
          <w:color w:val="222222"/>
          <w:lang w:eastAsia="pl-PL"/>
        </w:rPr>
        <w:t>późn</w:t>
      </w:r>
      <w:proofErr w:type="spellEnd"/>
      <w:r w:rsidRPr="00FC0AAB">
        <w:rPr>
          <w:rFonts w:ascii="Times New Roman" w:eastAsia="Times New Roman" w:hAnsi="Times New Roman" w:cs="Times New Roman"/>
          <w:color w:val="222222"/>
          <w:lang w:eastAsia="pl-PL"/>
        </w:rPr>
        <w:t>. zm.) ustala zmiany terminów przeprowadzania postępowania rekrutacyjnego i postępowania uzupełniającego dla uczniów składających dokumenty do klas I publicznych szkół ponadpodstawowych i klas wstępnych</w:t>
      </w:r>
    </w:p>
    <w:p w:rsidR="00FC0AAB" w:rsidRPr="00FC0AAB" w:rsidRDefault="00FC0AAB" w:rsidP="00E736E5">
      <w:pPr>
        <w:spacing w:before="100" w:beforeAutospacing="1" w:after="240"/>
        <w:jc w:val="both"/>
        <w:rPr>
          <w:rFonts w:ascii="Times New Roman" w:eastAsia="Times New Roman" w:hAnsi="Times New Roman" w:cs="Times New Roman"/>
          <w:color w:val="222222"/>
          <w:lang w:eastAsia="pl-PL"/>
        </w:rPr>
      </w:pPr>
      <w:r w:rsidRPr="00FC0AAB">
        <w:rPr>
          <w:rFonts w:ascii="Times New Roman" w:eastAsia="Times New Roman" w:hAnsi="Times New Roman" w:cs="Times New Roman"/>
          <w:b/>
          <w:bCs/>
          <w:color w:val="222222"/>
          <w:lang w:eastAsia="pl-PL"/>
        </w:rPr>
        <w:t>Terminy REKRUTACJI</w:t>
      </w:r>
      <w:r w:rsidRPr="00FC0AAB">
        <w:rPr>
          <w:rFonts w:ascii="Times New Roman" w:eastAsia="Times New Roman" w:hAnsi="Times New Roman" w:cs="Times New Roman"/>
          <w:color w:val="222222"/>
          <w:lang w:eastAsia="pl-PL"/>
        </w:rPr>
        <w:t> do </w:t>
      </w:r>
      <w:r w:rsidRPr="00FC0AAB">
        <w:rPr>
          <w:rFonts w:ascii="Times New Roman" w:eastAsia="Times New Roman" w:hAnsi="Times New Roman" w:cs="Times New Roman"/>
          <w:b/>
          <w:bCs/>
          <w:color w:val="222222"/>
          <w:lang w:eastAsia="pl-PL"/>
        </w:rPr>
        <w:t>klas I publicznych szkół ponadpodstawowych i klas wstępnych</w:t>
      </w:r>
      <w:r w:rsidRPr="00FC0AAB">
        <w:rPr>
          <w:rFonts w:ascii="Times New Roman" w:eastAsia="Times New Roman" w:hAnsi="Times New Roman" w:cs="Times New Roman"/>
          <w:color w:val="222222"/>
          <w:lang w:eastAsia="pl-PL"/>
        </w:rPr>
        <w:t>, o których mowa w art. 25 ust. 3 ustawy z dnia 14 grudnia 2016 r. – Prawo oświatowe</w:t>
      </w:r>
      <w:r w:rsidRPr="00FC0AAB">
        <w:rPr>
          <w:rFonts w:ascii="Times New Roman" w:eastAsia="Times New Roman" w:hAnsi="Times New Roman" w:cs="Times New Roman"/>
          <w:b/>
          <w:bCs/>
          <w:color w:val="222222"/>
          <w:lang w:eastAsia="pl-PL"/>
        </w:rPr>
        <w:t> określi Minister Edukacji Narodowej</w:t>
      </w:r>
      <w:r w:rsidRPr="00FC0AAB">
        <w:rPr>
          <w:rFonts w:ascii="Times New Roman" w:eastAsia="Times New Roman" w:hAnsi="Times New Roman" w:cs="Times New Roman"/>
          <w:color w:val="222222"/>
          <w:lang w:eastAsia="pl-PL"/>
        </w:rPr>
        <w:t> i </w:t>
      </w:r>
      <w:r w:rsidRPr="00FC0AAB">
        <w:rPr>
          <w:rFonts w:ascii="Times New Roman" w:eastAsia="Times New Roman" w:hAnsi="Times New Roman" w:cs="Times New Roman"/>
          <w:b/>
          <w:bCs/>
          <w:color w:val="222222"/>
          <w:lang w:eastAsia="pl-PL"/>
        </w:rPr>
        <w:t>poda do publicznej wiadomości</w:t>
      </w:r>
      <w:r w:rsidRPr="00FC0AAB">
        <w:rPr>
          <w:rFonts w:ascii="Times New Roman" w:eastAsia="Times New Roman" w:hAnsi="Times New Roman" w:cs="Times New Roman"/>
          <w:color w:val="222222"/>
          <w:lang w:eastAsia="pl-PL"/>
        </w:rPr>
        <w:t> na stronie internetowej Ministerstwa Edukacji Narodowej</w:t>
      </w:r>
      <w:r w:rsidR="008139A5">
        <w:rPr>
          <w:rFonts w:ascii="Times New Roman" w:eastAsia="Times New Roman" w:hAnsi="Times New Roman" w:cs="Times New Roman"/>
          <w:color w:val="222222"/>
          <w:lang w:eastAsia="pl-PL"/>
        </w:rPr>
        <w:t>.</w:t>
      </w:r>
    </w:p>
    <w:p w:rsidR="00FC0AAB" w:rsidRPr="00FC0AAB" w:rsidRDefault="00FC0AAB" w:rsidP="00E736E5">
      <w:pPr>
        <w:spacing w:before="100" w:beforeAutospacing="1" w:after="240"/>
        <w:rPr>
          <w:rFonts w:ascii="Times New Roman" w:eastAsia="Times New Roman" w:hAnsi="Times New Roman" w:cs="Times New Roman"/>
          <w:color w:val="222222"/>
          <w:lang w:eastAsia="pl-PL"/>
        </w:rPr>
      </w:pPr>
      <w:r w:rsidRPr="00FC0AAB">
        <w:rPr>
          <w:rFonts w:ascii="Times New Roman" w:eastAsia="Times New Roman" w:hAnsi="Times New Roman" w:cs="Times New Roman"/>
          <w:color w:val="222222"/>
          <w:lang w:eastAsia="pl-PL"/>
        </w:rPr>
        <w:br/>
      </w:r>
      <w:r w:rsidRPr="00FC0AAB">
        <w:rPr>
          <w:rFonts w:ascii="Times New Roman" w:eastAsia="Times New Roman" w:hAnsi="Times New Roman" w:cs="Times New Roman"/>
          <w:b/>
          <w:bCs/>
          <w:color w:val="222222"/>
          <w:lang w:eastAsia="pl-PL"/>
        </w:rPr>
        <w:t>W jaki sposób należy złożyć wniosek o przyjęcie do szkoły?</w:t>
      </w:r>
      <w:r w:rsidRPr="00FC0AAB">
        <w:rPr>
          <w:rFonts w:ascii="Times New Roman" w:eastAsia="Times New Roman" w:hAnsi="Times New Roman" w:cs="Times New Roman"/>
          <w:color w:val="222222"/>
          <w:lang w:eastAsia="pl-PL"/>
        </w:rPr>
        <w:br/>
        <w:t xml:space="preserve">O sposobie składania wniosku (czy wersja papierowa czy wniosek on-line) decyduje organ prowadzący dane szkoły, Miasto </w:t>
      </w:r>
      <w:r w:rsidRPr="00E736E5">
        <w:rPr>
          <w:rFonts w:ascii="Times New Roman" w:eastAsia="Times New Roman" w:hAnsi="Times New Roman" w:cs="Times New Roman"/>
          <w:color w:val="222222"/>
          <w:lang w:eastAsia="pl-PL"/>
        </w:rPr>
        <w:t>Sopot</w:t>
      </w:r>
      <w:r w:rsidR="0088189F">
        <w:rPr>
          <w:rFonts w:ascii="Times New Roman" w:eastAsia="Times New Roman" w:hAnsi="Times New Roman" w:cs="Times New Roman"/>
          <w:color w:val="222222"/>
          <w:lang w:eastAsia="pl-PL"/>
        </w:rPr>
        <w:t>, Gdańsk, Gdynia</w:t>
      </w:r>
      <w:r w:rsidRPr="00E736E5">
        <w:rPr>
          <w:rFonts w:ascii="Times New Roman" w:eastAsia="Times New Roman" w:hAnsi="Times New Roman" w:cs="Times New Roman"/>
          <w:color w:val="222222"/>
          <w:lang w:eastAsia="pl-PL"/>
        </w:rPr>
        <w:t>.</w:t>
      </w:r>
      <w:r w:rsidRPr="00FC0AAB">
        <w:rPr>
          <w:rFonts w:ascii="Times New Roman" w:eastAsia="Times New Roman" w:hAnsi="Times New Roman" w:cs="Times New Roman"/>
          <w:color w:val="222222"/>
          <w:lang w:eastAsia="pl-PL"/>
        </w:rPr>
        <w:t xml:space="preserve"> Większość organów prowadzących, szczególnie w dużych miastach, wprowadzi system elektroniczny. Informacji na ten temat należy szukać w danych szkołach lub w urzędzie właściwym dla danego powiatu lub miasta na prawach powiatu.</w:t>
      </w:r>
    </w:p>
    <w:p w:rsidR="00FC0AAB" w:rsidRPr="00FC0AAB" w:rsidRDefault="00FC0AAB" w:rsidP="00E736E5">
      <w:pPr>
        <w:spacing w:before="100" w:beforeAutospacing="1" w:after="240"/>
        <w:rPr>
          <w:rFonts w:ascii="Times New Roman" w:eastAsia="Times New Roman" w:hAnsi="Times New Roman" w:cs="Times New Roman"/>
          <w:color w:val="222222"/>
          <w:lang w:eastAsia="pl-PL"/>
        </w:rPr>
      </w:pPr>
      <w:r w:rsidRPr="00FC0AAB">
        <w:rPr>
          <w:rFonts w:ascii="Times New Roman" w:eastAsia="Times New Roman" w:hAnsi="Times New Roman" w:cs="Times New Roman"/>
          <w:b/>
          <w:bCs/>
          <w:color w:val="222222"/>
          <w:lang w:eastAsia="pl-PL"/>
        </w:rPr>
        <w:t>Do ilu szkół kandydat może złożyć wniosek?</w:t>
      </w:r>
      <w:r w:rsidRPr="00FC0AAB">
        <w:rPr>
          <w:rFonts w:ascii="Times New Roman" w:eastAsia="Times New Roman" w:hAnsi="Times New Roman" w:cs="Times New Roman"/>
          <w:color w:val="222222"/>
          <w:lang w:eastAsia="pl-PL"/>
        </w:rPr>
        <w:br/>
        <w:t>O tym również decyduje organ prowadzący. Obowiązuje zasada, że wniosek może być złożony do nie więcej niż trzech szkół, chyba że organ prowadzący dopuści możliwość składania wniosków do więcej niż trzech szkół</w:t>
      </w:r>
      <w:r w:rsidR="0088189F">
        <w:rPr>
          <w:rFonts w:ascii="Times New Roman" w:eastAsia="Times New Roman" w:hAnsi="Times New Roman" w:cs="Times New Roman"/>
          <w:color w:val="222222"/>
          <w:lang w:eastAsia="pl-PL"/>
        </w:rPr>
        <w:t>, tak jak to jest w Gdańsku.</w:t>
      </w:r>
      <w:r w:rsidRPr="00FC0AAB">
        <w:rPr>
          <w:rFonts w:ascii="Times New Roman" w:eastAsia="Times New Roman" w:hAnsi="Times New Roman" w:cs="Times New Roman"/>
          <w:color w:val="222222"/>
          <w:lang w:eastAsia="pl-PL"/>
        </w:rPr>
        <w:t>.</w:t>
      </w:r>
    </w:p>
    <w:p w:rsidR="00FC0AAB" w:rsidRPr="00FC0AAB" w:rsidRDefault="00FC0AAB" w:rsidP="00E736E5">
      <w:pPr>
        <w:spacing w:before="100" w:beforeAutospacing="1" w:after="240"/>
        <w:rPr>
          <w:rFonts w:ascii="Times New Roman" w:eastAsia="Times New Roman" w:hAnsi="Times New Roman" w:cs="Times New Roman"/>
          <w:color w:val="222222"/>
          <w:lang w:eastAsia="pl-PL"/>
        </w:rPr>
      </w:pPr>
      <w:r w:rsidRPr="00FC0AAB">
        <w:rPr>
          <w:rFonts w:ascii="Times New Roman" w:eastAsia="Times New Roman" w:hAnsi="Times New Roman" w:cs="Times New Roman"/>
          <w:b/>
          <w:bCs/>
          <w:color w:val="222222"/>
          <w:lang w:eastAsia="pl-PL"/>
        </w:rPr>
        <w:t>Kto przeprowadza rekrutację?</w:t>
      </w:r>
      <w:r w:rsidRPr="00FC0AAB">
        <w:rPr>
          <w:rFonts w:ascii="Times New Roman" w:eastAsia="Times New Roman" w:hAnsi="Times New Roman" w:cs="Times New Roman"/>
          <w:color w:val="222222"/>
          <w:lang w:eastAsia="pl-PL"/>
        </w:rPr>
        <w:br/>
        <w:t>Postępowanie rekrutacyjne przeprowadza komisja rekrutacyjna powołana przez dyrektora szkoły.</w:t>
      </w:r>
    </w:p>
    <w:p w:rsidR="00FC0AAB" w:rsidRPr="00FC0AAB" w:rsidRDefault="00FC0AAB" w:rsidP="00E736E5">
      <w:pPr>
        <w:spacing w:before="100" w:beforeAutospacing="1" w:after="240"/>
        <w:rPr>
          <w:rFonts w:ascii="Times New Roman" w:eastAsia="Times New Roman" w:hAnsi="Times New Roman" w:cs="Times New Roman"/>
          <w:color w:val="222222"/>
          <w:lang w:eastAsia="pl-PL"/>
        </w:rPr>
      </w:pPr>
      <w:r w:rsidRPr="00FC0AAB">
        <w:rPr>
          <w:rFonts w:ascii="Times New Roman" w:eastAsia="Times New Roman" w:hAnsi="Times New Roman" w:cs="Times New Roman"/>
          <w:b/>
          <w:bCs/>
          <w:color w:val="222222"/>
          <w:lang w:eastAsia="pl-PL"/>
        </w:rPr>
        <w:t>Kto rozpatruje odwołanie?</w:t>
      </w:r>
      <w:r w:rsidRPr="00FC0AAB">
        <w:rPr>
          <w:rFonts w:ascii="Times New Roman" w:eastAsia="Times New Roman" w:hAnsi="Times New Roman" w:cs="Times New Roman"/>
          <w:color w:val="222222"/>
          <w:lang w:eastAsia="pl-PL"/>
        </w:rPr>
        <w:br/>
        <w:t>Odwołanie od rozstrzygnięcia komisji rekrutacyjnej wnosi się do dyrektora szkoły. Na rozstrzygnięcie dyrektora szkoły służy skarga do sądu administracyjnego.</w:t>
      </w:r>
    </w:p>
    <w:p w:rsidR="00FC0AAB" w:rsidRPr="00FC0AAB" w:rsidRDefault="00FC0AAB" w:rsidP="00E736E5">
      <w:pPr>
        <w:spacing w:before="100" w:beforeAutospacing="1" w:after="240"/>
        <w:rPr>
          <w:rFonts w:ascii="Times New Roman" w:eastAsia="Times New Roman" w:hAnsi="Times New Roman" w:cs="Times New Roman"/>
          <w:color w:val="222222"/>
          <w:lang w:eastAsia="pl-PL"/>
        </w:rPr>
      </w:pPr>
      <w:r w:rsidRPr="00FC0AAB">
        <w:rPr>
          <w:rFonts w:ascii="Times New Roman" w:eastAsia="Times New Roman" w:hAnsi="Times New Roman" w:cs="Times New Roman"/>
          <w:b/>
          <w:bCs/>
          <w:color w:val="222222"/>
          <w:lang w:eastAsia="pl-PL"/>
        </w:rPr>
        <w:t>W jaki sposób przelicza się punkty w postępowaniu rekrutacyjnym? </w:t>
      </w:r>
      <w:r w:rsidRPr="00FC0AAB">
        <w:rPr>
          <w:rFonts w:ascii="Times New Roman" w:eastAsia="Times New Roman" w:hAnsi="Times New Roman" w:cs="Times New Roman"/>
          <w:color w:val="222222"/>
          <w:lang w:eastAsia="pl-PL"/>
        </w:rPr>
        <w:br/>
        <w:t>Reguluje to rozporządzenie w sprawie przeprowadzania postępowania rekrutacyjnego (patrz niżej). Kandydat może zdobyć maksymalnie 200 punktów.</w:t>
      </w:r>
    </w:p>
    <w:tbl>
      <w:tblPr>
        <w:tblW w:w="11611" w:type="dxa"/>
        <w:tblCellMar>
          <w:top w:w="15" w:type="dxa"/>
          <w:left w:w="15" w:type="dxa"/>
          <w:bottom w:w="15" w:type="dxa"/>
          <w:right w:w="15" w:type="dxa"/>
        </w:tblCellMar>
        <w:tblLook w:val="04A0" w:firstRow="1" w:lastRow="0" w:firstColumn="1" w:lastColumn="0" w:noHBand="0" w:noVBand="1"/>
      </w:tblPr>
      <w:tblGrid>
        <w:gridCol w:w="5805"/>
        <w:gridCol w:w="5806"/>
      </w:tblGrid>
      <w:tr w:rsidR="00FC0AAB" w:rsidRPr="00FC0AAB" w:rsidTr="00FC0AAB">
        <w:tc>
          <w:tcPr>
            <w:tcW w:w="4605"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vAlign w:val="center"/>
            <w:hideMark/>
          </w:tcPr>
          <w:p w:rsidR="00FC0AAB" w:rsidRPr="00FC0AAB" w:rsidRDefault="00FC0AAB" w:rsidP="00E736E5">
            <w:pPr>
              <w:spacing w:after="240"/>
              <w:rPr>
                <w:rFonts w:ascii="Times New Roman" w:eastAsia="Times New Roman" w:hAnsi="Times New Roman" w:cs="Times New Roman"/>
                <w:color w:val="222222"/>
                <w:lang w:eastAsia="pl-PL"/>
              </w:rPr>
            </w:pPr>
            <w:r w:rsidRPr="00FC0AAB">
              <w:rPr>
                <w:rFonts w:ascii="Times New Roman" w:eastAsia="Times New Roman" w:hAnsi="Times New Roman" w:cs="Times New Roman"/>
                <w:b/>
                <w:bCs/>
                <w:color w:val="222222"/>
                <w:lang w:eastAsia="pl-PL"/>
              </w:rPr>
              <w:t>Kryteria</w:t>
            </w:r>
          </w:p>
        </w:tc>
        <w:tc>
          <w:tcPr>
            <w:tcW w:w="4605"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vAlign w:val="center"/>
            <w:hideMark/>
          </w:tcPr>
          <w:p w:rsidR="00FC0AAB" w:rsidRPr="00FC0AAB" w:rsidRDefault="00FC0AAB" w:rsidP="00E736E5">
            <w:pPr>
              <w:spacing w:after="240"/>
              <w:rPr>
                <w:rFonts w:ascii="Times New Roman" w:eastAsia="Times New Roman" w:hAnsi="Times New Roman" w:cs="Times New Roman"/>
                <w:color w:val="222222"/>
                <w:lang w:eastAsia="pl-PL"/>
              </w:rPr>
            </w:pPr>
            <w:r w:rsidRPr="00FC0AAB">
              <w:rPr>
                <w:rFonts w:ascii="Times New Roman" w:eastAsia="Times New Roman" w:hAnsi="Times New Roman" w:cs="Times New Roman"/>
                <w:b/>
                <w:bCs/>
                <w:color w:val="222222"/>
                <w:lang w:eastAsia="pl-PL"/>
              </w:rPr>
              <w:t>Maksymalna liczba punktów</w:t>
            </w:r>
            <w:r w:rsidRPr="00FC0AAB">
              <w:rPr>
                <w:rFonts w:ascii="Times New Roman" w:eastAsia="Times New Roman" w:hAnsi="Times New Roman" w:cs="Times New Roman"/>
                <w:b/>
                <w:bCs/>
                <w:color w:val="222222"/>
                <w:vertAlign w:val="superscript"/>
                <w:lang w:eastAsia="pl-PL"/>
              </w:rPr>
              <w:t>1</w:t>
            </w:r>
          </w:p>
        </w:tc>
      </w:tr>
      <w:tr w:rsidR="00FC0AAB" w:rsidRPr="00FC0AAB" w:rsidTr="00FC0AAB">
        <w:tc>
          <w:tcPr>
            <w:tcW w:w="4605" w:type="dxa"/>
            <w:tcBorders>
              <w:top w:val="single" w:sz="6" w:space="0" w:color="EEEEEE"/>
              <w:left w:val="single" w:sz="6" w:space="0" w:color="EEEEEE"/>
              <w:bottom w:val="single" w:sz="6" w:space="0" w:color="EEEEEE"/>
              <w:right w:val="single" w:sz="6" w:space="0" w:color="EEEEEE"/>
            </w:tcBorders>
            <w:shd w:val="clear" w:color="auto" w:fill="F9F9F9"/>
            <w:tcMar>
              <w:top w:w="75" w:type="dxa"/>
              <w:left w:w="75" w:type="dxa"/>
              <w:bottom w:w="75" w:type="dxa"/>
              <w:right w:w="75" w:type="dxa"/>
            </w:tcMar>
            <w:vAlign w:val="center"/>
            <w:hideMark/>
          </w:tcPr>
          <w:p w:rsidR="00FC0AAB" w:rsidRPr="00FC0AAB" w:rsidRDefault="00FC0AAB" w:rsidP="00E736E5">
            <w:pPr>
              <w:spacing w:after="240"/>
              <w:rPr>
                <w:rFonts w:ascii="Times New Roman" w:eastAsia="Times New Roman" w:hAnsi="Times New Roman" w:cs="Times New Roman"/>
                <w:color w:val="222222"/>
                <w:lang w:eastAsia="pl-PL"/>
              </w:rPr>
            </w:pPr>
            <w:r w:rsidRPr="00FC0AAB">
              <w:rPr>
                <w:rFonts w:ascii="Times New Roman" w:eastAsia="Times New Roman" w:hAnsi="Times New Roman" w:cs="Times New Roman"/>
                <w:b/>
                <w:bCs/>
                <w:color w:val="222222"/>
                <w:lang w:eastAsia="pl-PL"/>
              </w:rPr>
              <w:t>Punkty za świadectwo: </w:t>
            </w:r>
          </w:p>
        </w:tc>
        <w:tc>
          <w:tcPr>
            <w:tcW w:w="4605" w:type="dxa"/>
            <w:tcBorders>
              <w:top w:val="single" w:sz="6" w:space="0" w:color="EEEEEE"/>
              <w:left w:val="single" w:sz="6" w:space="0" w:color="EEEEEE"/>
              <w:bottom w:val="single" w:sz="6" w:space="0" w:color="EEEEEE"/>
              <w:right w:val="single" w:sz="6" w:space="0" w:color="EEEEEE"/>
            </w:tcBorders>
            <w:shd w:val="clear" w:color="auto" w:fill="F9F9F9"/>
            <w:tcMar>
              <w:top w:w="75" w:type="dxa"/>
              <w:left w:w="75" w:type="dxa"/>
              <w:bottom w:w="75" w:type="dxa"/>
              <w:right w:w="75" w:type="dxa"/>
            </w:tcMar>
            <w:vAlign w:val="center"/>
            <w:hideMark/>
          </w:tcPr>
          <w:p w:rsidR="00FC0AAB" w:rsidRPr="00FC0AAB" w:rsidRDefault="00FC0AAB" w:rsidP="00E736E5">
            <w:pPr>
              <w:spacing w:after="240"/>
              <w:rPr>
                <w:rFonts w:ascii="Times New Roman" w:eastAsia="Times New Roman" w:hAnsi="Times New Roman" w:cs="Times New Roman"/>
                <w:color w:val="222222"/>
                <w:lang w:eastAsia="pl-PL"/>
              </w:rPr>
            </w:pPr>
            <w:r w:rsidRPr="00FC0AAB">
              <w:rPr>
                <w:rFonts w:ascii="Times New Roman" w:eastAsia="Times New Roman" w:hAnsi="Times New Roman" w:cs="Times New Roman"/>
                <w:b/>
                <w:bCs/>
                <w:color w:val="222222"/>
                <w:lang w:eastAsia="pl-PL"/>
              </w:rPr>
              <w:t>100 pkt</w:t>
            </w:r>
          </w:p>
        </w:tc>
      </w:tr>
      <w:tr w:rsidR="00FC0AAB" w:rsidRPr="00FC0AAB" w:rsidTr="00FC0AAB">
        <w:tc>
          <w:tcPr>
            <w:tcW w:w="4605"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vAlign w:val="center"/>
            <w:hideMark/>
          </w:tcPr>
          <w:p w:rsidR="00FC0AAB" w:rsidRPr="00FC0AAB" w:rsidRDefault="00FC0AAB" w:rsidP="00E736E5">
            <w:pPr>
              <w:spacing w:after="240"/>
              <w:rPr>
                <w:rFonts w:ascii="Times New Roman" w:eastAsia="Times New Roman" w:hAnsi="Times New Roman" w:cs="Times New Roman"/>
                <w:color w:val="222222"/>
                <w:lang w:eastAsia="pl-PL"/>
              </w:rPr>
            </w:pPr>
            <w:r w:rsidRPr="00FC0AAB">
              <w:rPr>
                <w:rFonts w:ascii="Times New Roman" w:eastAsia="Times New Roman" w:hAnsi="Times New Roman" w:cs="Times New Roman"/>
                <w:color w:val="222222"/>
                <w:lang w:eastAsia="pl-PL"/>
              </w:rPr>
              <w:t>ocena z języka polskiego (za ocenę celującą)</w:t>
            </w:r>
          </w:p>
        </w:tc>
        <w:tc>
          <w:tcPr>
            <w:tcW w:w="4605"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vAlign w:val="center"/>
            <w:hideMark/>
          </w:tcPr>
          <w:p w:rsidR="00FC0AAB" w:rsidRPr="00FC0AAB" w:rsidRDefault="00FC0AAB" w:rsidP="00E736E5">
            <w:pPr>
              <w:spacing w:after="240"/>
              <w:rPr>
                <w:rFonts w:ascii="Times New Roman" w:eastAsia="Times New Roman" w:hAnsi="Times New Roman" w:cs="Times New Roman"/>
                <w:color w:val="222222"/>
                <w:lang w:eastAsia="pl-PL"/>
              </w:rPr>
            </w:pPr>
            <w:r w:rsidRPr="00FC0AAB">
              <w:rPr>
                <w:rFonts w:ascii="Times New Roman" w:eastAsia="Times New Roman" w:hAnsi="Times New Roman" w:cs="Times New Roman"/>
                <w:color w:val="222222"/>
                <w:lang w:eastAsia="pl-PL"/>
              </w:rPr>
              <w:t>18 pkt</w:t>
            </w:r>
          </w:p>
        </w:tc>
      </w:tr>
      <w:tr w:rsidR="00FC0AAB" w:rsidRPr="00FC0AAB" w:rsidTr="00FC0AAB">
        <w:tc>
          <w:tcPr>
            <w:tcW w:w="4605" w:type="dxa"/>
            <w:tcBorders>
              <w:top w:val="single" w:sz="6" w:space="0" w:color="EEEEEE"/>
              <w:left w:val="single" w:sz="6" w:space="0" w:color="EEEEEE"/>
              <w:bottom w:val="single" w:sz="6" w:space="0" w:color="EEEEEE"/>
              <w:right w:val="single" w:sz="6" w:space="0" w:color="EEEEEE"/>
            </w:tcBorders>
            <w:shd w:val="clear" w:color="auto" w:fill="F9F9F9"/>
            <w:tcMar>
              <w:top w:w="75" w:type="dxa"/>
              <w:left w:w="75" w:type="dxa"/>
              <w:bottom w:w="75" w:type="dxa"/>
              <w:right w:w="75" w:type="dxa"/>
            </w:tcMar>
            <w:vAlign w:val="center"/>
            <w:hideMark/>
          </w:tcPr>
          <w:p w:rsidR="00FC0AAB" w:rsidRPr="00FC0AAB" w:rsidRDefault="00FC0AAB" w:rsidP="00E736E5">
            <w:pPr>
              <w:spacing w:after="240"/>
              <w:rPr>
                <w:rFonts w:ascii="Times New Roman" w:eastAsia="Times New Roman" w:hAnsi="Times New Roman" w:cs="Times New Roman"/>
                <w:color w:val="222222"/>
                <w:lang w:eastAsia="pl-PL"/>
              </w:rPr>
            </w:pPr>
            <w:r w:rsidRPr="00FC0AAB">
              <w:rPr>
                <w:rFonts w:ascii="Times New Roman" w:eastAsia="Times New Roman" w:hAnsi="Times New Roman" w:cs="Times New Roman"/>
                <w:color w:val="222222"/>
                <w:lang w:eastAsia="pl-PL"/>
              </w:rPr>
              <w:t>ocena z matematyki (za ocenę celującą)</w:t>
            </w:r>
          </w:p>
        </w:tc>
        <w:tc>
          <w:tcPr>
            <w:tcW w:w="4605" w:type="dxa"/>
            <w:tcBorders>
              <w:top w:val="single" w:sz="6" w:space="0" w:color="EEEEEE"/>
              <w:left w:val="single" w:sz="6" w:space="0" w:color="EEEEEE"/>
              <w:bottom w:val="single" w:sz="6" w:space="0" w:color="EEEEEE"/>
              <w:right w:val="single" w:sz="6" w:space="0" w:color="EEEEEE"/>
            </w:tcBorders>
            <w:shd w:val="clear" w:color="auto" w:fill="F9F9F9"/>
            <w:tcMar>
              <w:top w:w="75" w:type="dxa"/>
              <w:left w:w="75" w:type="dxa"/>
              <w:bottom w:w="75" w:type="dxa"/>
              <w:right w:w="75" w:type="dxa"/>
            </w:tcMar>
            <w:vAlign w:val="center"/>
            <w:hideMark/>
          </w:tcPr>
          <w:p w:rsidR="00FC0AAB" w:rsidRPr="00FC0AAB" w:rsidRDefault="00FC0AAB" w:rsidP="00E736E5">
            <w:pPr>
              <w:spacing w:after="240"/>
              <w:rPr>
                <w:rFonts w:ascii="Times New Roman" w:eastAsia="Times New Roman" w:hAnsi="Times New Roman" w:cs="Times New Roman"/>
                <w:color w:val="222222"/>
                <w:lang w:eastAsia="pl-PL"/>
              </w:rPr>
            </w:pPr>
            <w:r w:rsidRPr="00FC0AAB">
              <w:rPr>
                <w:rFonts w:ascii="Times New Roman" w:eastAsia="Times New Roman" w:hAnsi="Times New Roman" w:cs="Times New Roman"/>
                <w:color w:val="222222"/>
                <w:lang w:eastAsia="pl-PL"/>
              </w:rPr>
              <w:t>18 pkt</w:t>
            </w:r>
          </w:p>
        </w:tc>
      </w:tr>
      <w:tr w:rsidR="00FC0AAB" w:rsidRPr="00FC0AAB" w:rsidTr="00FC0AAB">
        <w:tc>
          <w:tcPr>
            <w:tcW w:w="4605"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vAlign w:val="center"/>
            <w:hideMark/>
          </w:tcPr>
          <w:p w:rsidR="00FC0AAB" w:rsidRPr="00FC0AAB" w:rsidRDefault="00FC0AAB" w:rsidP="00E736E5">
            <w:pPr>
              <w:spacing w:after="240"/>
              <w:rPr>
                <w:rFonts w:ascii="Times New Roman" w:eastAsia="Times New Roman" w:hAnsi="Times New Roman" w:cs="Times New Roman"/>
                <w:color w:val="222222"/>
                <w:lang w:eastAsia="pl-PL"/>
              </w:rPr>
            </w:pPr>
            <w:r w:rsidRPr="00FC0AAB">
              <w:rPr>
                <w:rFonts w:ascii="Times New Roman" w:eastAsia="Times New Roman" w:hAnsi="Times New Roman" w:cs="Times New Roman"/>
                <w:color w:val="222222"/>
                <w:lang w:eastAsia="pl-PL"/>
              </w:rPr>
              <w:lastRenderedPageBreak/>
              <w:t>ocena z I przedmiotu (za ocenę celującą)</w:t>
            </w:r>
          </w:p>
        </w:tc>
        <w:tc>
          <w:tcPr>
            <w:tcW w:w="4605"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vAlign w:val="center"/>
            <w:hideMark/>
          </w:tcPr>
          <w:p w:rsidR="00FC0AAB" w:rsidRPr="00FC0AAB" w:rsidRDefault="00FC0AAB" w:rsidP="00E736E5">
            <w:pPr>
              <w:spacing w:after="240"/>
              <w:rPr>
                <w:rFonts w:ascii="Times New Roman" w:eastAsia="Times New Roman" w:hAnsi="Times New Roman" w:cs="Times New Roman"/>
                <w:color w:val="222222"/>
                <w:lang w:eastAsia="pl-PL"/>
              </w:rPr>
            </w:pPr>
            <w:r w:rsidRPr="00FC0AAB">
              <w:rPr>
                <w:rFonts w:ascii="Times New Roman" w:eastAsia="Times New Roman" w:hAnsi="Times New Roman" w:cs="Times New Roman"/>
                <w:color w:val="222222"/>
                <w:lang w:eastAsia="pl-PL"/>
              </w:rPr>
              <w:t>18 pkt</w:t>
            </w:r>
          </w:p>
        </w:tc>
      </w:tr>
      <w:tr w:rsidR="00FC0AAB" w:rsidRPr="00FC0AAB" w:rsidTr="00FC0AAB">
        <w:tc>
          <w:tcPr>
            <w:tcW w:w="4605" w:type="dxa"/>
            <w:tcBorders>
              <w:top w:val="single" w:sz="6" w:space="0" w:color="EEEEEE"/>
              <w:left w:val="single" w:sz="6" w:space="0" w:color="EEEEEE"/>
              <w:bottom w:val="single" w:sz="6" w:space="0" w:color="EEEEEE"/>
              <w:right w:val="single" w:sz="6" w:space="0" w:color="EEEEEE"/>
            </w:tcBorders>
            <w:shd w:val="clear" w:color="auto" w:fill="F9F9F9"/>
            <w:tcMar>
              <w:top w:w="75" w:type="dxa"/>
              <w:left w:w="75" w:type="dxa"/>
              <w:bottom w:w="75" w:type="dxa"/>
              <w:right w:w="75" w:type="dxa"/>
            </w:tcMar>
            <w:vAlign w:val="center"/>
            <w:hideMark/>
          </w:tcPr>
          <w:p w:rsidR="00FC0AAB" w:rsidRPr="00FC0AAB" w:rsidRDefault="00FC0AAB" w:rsidP="00E736E5">
            <w:pPr>
              <w:spacing w:after="240"/>
              <w:rPr>
                <w:rFonts w:ascii="Times New Roman" w:eastAsia="Times New Roman" w:hAnsi="Times New Roman" w:cs="Times New Roman"/>
                <w:color w:val="222222"/>
                <w:lang w:eastAsia="pl-PL"/>
              </w:rPr>
            </w:pPr>
            <w:r w:rsidRPr="00FC0AAB">
              <w:rPr>
                <w:rFonts w:ascii="Times New Roman" w:eastAsia="Times New Roman" w:hAnsi="Times New Roman" w:cs="Times New Roman"/>
                <w:color w:val="222222"/>
                <w:lang w:eastAsia="pl-PL"/>
              </w:rPr>
              <w:t>ocena z II przedmiotu (za ocenę celującą)</w:t>
            </w:r>
          </w:p>
        </w:tc>
        <w:tc>
          <w:tcPr>
            <w:tcW w:w="4605" w:type="dxa"/>
            <w:tcBorders>
              <w:top w:val="single" w:sz="6" w:space="0" w:color="EEEEEE"/>
              <w:left w:val="single" w:sz="6" w:space="0" w:color="EEEEEE"/>
              <w:bottom w:val="single" w:sz="6" w:space="0" w:color="EEEEEE"/>
              <w:right w:val="single" w:sz="6" w:space="0" w:color="EEEEEE"/>
            </w:tcBorders>
            <w:shd w:val="clear" w:color="auto" w:fill="F9F9F9"/>
            <w:tcMar>
              <w:top w:w="75" w:type="dxa"/>
              <w:left w:w="75" w:type="dxa"/>
              <w:bottom w:w="75" w:type="dxa"/>
              <w:right w:w="75" w:type="dxa"/>
            </w:tcMar>
            <w:vAlign w:val="center"/>
            <w:hideMark/>
          </w:tcPr>
          <w:p w:rsidR="00FC0AAB" w:rsidRPr="00FC0AAB" w:rsidRDefault="00FC0AAB" w:rsidP="00E736E5">
            <w:pPr>
              <w:spacing w:after="240"/>
              <w:rPr>
                <w:rFonts w:ascii="Times New Roman" w:eastAsia="Times New Roman" w:hAnsi="Times New Roman" w:cs="Times New Roman"/>
                <w:color w:val="222222"/>
                <w:lang w:eastAsia="pl-PL"/>
              </w:rPr>
            </w:pPr>
            <w:r w:rsidRPr="00FC0AAB">
              <w:rPr>
                <w:rFonts w:ascii="Times New Roman" w:eastAsia="Times New Roman" w:hAnsi="Times New Roman" w:cs="Times New Roman"/>
                <w:color w:val="222222"/>
                <w:lang w:eastAsia="pl-PL"/>
              </w:rPr>
              <w:t>18 pkt</w:t>
            </w:r>
          </w:p>
        </w:tc>
      </w:tr>
      <w:tr w:rsidR="00FC0AAB" w:rsidRPr="00FC0AAB" w:rsidTr="00FC0AAB">
        <w:tc>
          <w:tcPr>
            <w:tcW w:w="4605"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vAlign w:val="center"/>
            <w:hideMark/>
          </w:tcPr>
          <w:p w:rsidR="00FC0AAB" w:rsidRPr="00FC0AAB" w:rsidRDefault="00FC0AAB" w:rsidP="00E736E5">
            <w:pPr>
              <w:spacing w:after="240"/>
              <w:rPr>
                <w:rFonts w:ascii="Times New Roman" w:eastAsia="Times New Roman" w:hAnsi="Times New Roman" w:cs="Times New Roman"/>
                <w:color w:val="222222"/>
                <w:lang w:eastAsia="pl-PL"/>
              </w:rPr>
            </w:pPr>
            <w:r w:rsidRPr="00FC0AAB">
              <w:rPr>
                <w:rFonts w:ascii="Times New Roman" w:eastAsia="Times New Roman" w:hAnsi="Times New Roman" w:cs="Times New Roman"/>
                <w:color w:val="222222"/>
                <w:lang w:eastAsia="pl-PL"/>
              </w:rPr>
              <w:t>szczególne osiągnięcia</w:t>
            </w:r>
          </w:p>
        </w:tc>
        <w:tc>
          <w:tcPr>
            <w:tcW w:w="4605"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vAlign w:val="center"/>
            <w:hideMark/>
          </w:tcPr>
          <w:p w:rsidR="00FC0AAB" w:rsidRPr="00FC0AAB" w:rsidRDefault="00FC0AAB" w:rsidP="00E736E5">
            <w:pPr>
              <w:spacing w:after="240"/>
              <w:rPr>
                <w:rFonts w:ascii="Times New Roman" w:eastAsia="Times New Roman" w:hAnsi="Times New Roman" w:cs="Times New Roman"/>
                <w:color w:val="222222"/>
                <w:lang w:eastAsia="pl-PL"/>
              </w:rPr>
            </w:pPr>
            <w:r w:rsidRPr="00FC0AAB">
              <w:rPr>
                <w:rFonts w:ascii="Times New Roman" w:eastAsia="Times New Roman" w:hAnsi="Times New Roman" w:cs="Times New Roman"/>
                <w:color w:val="222222"/>
                <w:lang w:eastAsia="pl-PL"/>
              </w:rPr>
              <w:t>18 pkt</w:t>
            </w:r>
          </w:p>
        </w:tc>
      </w:tr>
      <w:tr w:rsidR="00FC0AAB" w:rsidRPr="00FC0AAB" w:rsidTr="00FC0AAB">
        <w:tc>
          <w:tcPr>
            <w:tcW w:w="4605" w:type="dxa"/>
            <w:tcBorders>
              <w:top w:val="single" w:sz="6" w:space="0" w:color="EEEEEE"/>
              <w:left w:val="single" w:sz="6" w:space="0" w:color="EEEEEE"/>
              <w:bottom w:val="single" w:sz="6" w:space="0" w:color="EEEEEE"/>
              <w:right w:val="single" w:sz="6" w:space="0" w:color="EEEEEE"/>
            </w:tcBorders>
            <w:shd w:val="clear" w:color="auto" w:fill="F9F9F9"/>
            <w:tcMar>
              <w:top w:w="75" w:type="dxa"/>
              <w:left w:w="75" w:type="dxa"/>
              <w:bottom w:w="75" w:type="dxa"/>
              <w:right w:w="75" w:type="dxa"/>
            </w:tcMar>
            <w:vAlign w:val="center"/>
            <w:hideMark/>
          </w:tcPr>
          <w:p w:rsidR="00FC0AAB" w:rsidRPr="00FC0AAB" w:rsidRDefault="00FC0AAB" w:rsidP="00E736E5">
            <w:pPr>
              <w:spacing w:after="240"/>
              <w:rPr>
                <w:rFonts w:ascii="Times New Roman" w:eastAsia="Times New Roman" w:hAnsi="Times New Roman" w:cs="Times New Roman"/>
                <w:color w:val="222222"/>
                <w:lang w:eastAsia="pl-PL"/>
              </w:rPr>
            </w:pPr>
            <w:r w:rsidRPr="00FC0AAB">
              <w:rPr>
                <w:rFonts w:ascii="Times New Roman" w:eastAsia="Times New Roman" w:hAnsi="Times New Roman" w:cs="Times New Roman"/>
                <w:color w:val="222222"/>
                <w:lang w:eastAsia="pl-PL"/>
              </w:rPr>
              <w:t>świadectwo ukończenia szkoły z wyróżnieniem</w:t>
            </w:r>
          </w:p>
        </w:tc>
        <w:tc>
          <w:tcPr>
            <w:tcW w:w="4605" w:type="dxa"/>
            <w:tcBorders>
              <w:top w:val="single" w:sz="6" w:space="0" w:color="EEEEEE"/>
              <w:left w:val="single" w:sz="6" w:space="0" w:color="EEEEEE"/>
              <w:bottom w:val="single" w:sz="6" w:space="0" w:color="EEEEEE"/>
              <w:right w:val="single" w:sz="6" w:space="0" w:color="EEEEEE"/>
            </w:tcBorders>
            <w:shd w:val="clear" w:color="auto" w:fill="F9F9F9"/>
            <w:tcMar>
              <w:top w:w="75" w:type="dxa"/>
              <w:left w:w="75" w:type="dxa"/>
              <w:bottom w:w="75" w:type="dxa"/>
              <w:right w:w="75" w:type="dxa"/>
            </w:tcMar>
            <w:vAlign w:val="center"/>
            <w:hideMark/>
          </w:tcPr>
          <w:p w:rsidR="00FC0AAB" w:rsidRPr="00FC0AAB" w:rsidRDefault="00FC0AAB" w:rsidP="00E736E5">
            <w:pPr>
              <w:spacing w:after="240"/>
              <w:rPr>
                <w:rFonts w:ascii="Times New Roman" w:eastAsia="Times New Roman" w:hAnsi="Times New Roman" w:cs="Times New Roman"/>
                <w:color w:val="222222"/>
                <w:lang w:eastAsia="pl-PL"/>
              </w:rPr>
            </w:pPr>
            <w:r w:rsidRPr="00FC0AAB">
              <w:rPr>
                <w:rFonts w:ascii="Times New Roman" w:eastAsia="Times New Roman" w:hAnsi="Times New Roman" w:cs="Times New Roman"/>
                <w:color w:val="222222"/>
                <w:lang w:eastAsia="pl-PL"/>
              </w:rPr>
              <w:t>7 pkt</w:t>
            </w:r>
          </w:p>
        </w:tc>
      </w:tr>
      <w:tr w:rsidR="00FC0AAB" w:rsidRPr="00FC0AAB" w:rsidTr="00FC0AAB">
        <w:tc>
          <w:tcPr>
            <w:tcW w:w="4605"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vAlign w:val="center"/>
            <w:hideMark/>
          </w:tcPr>
          <w:p w:rsidR="00FC0AAB" w:rsidRPr="00FC0AAB" w:rsidRDefault="00FC0AAB" w:rsidP="00E736E5">
            <w:pPr>
              <w:spacing w:after="240"/>
              <w:rPr>
                <w:rFonts w:ascii="Times New Roman" w:eastAsia="Times New Roman" w:hAnsi="Times New Roman" w:cs="Times New Roman"/>
                <w:color w:val="222222"/>
                <w:lang w:eastAsia="pl-PL"/>
              </w:rPr>
            </w:pPr>
            <w:r w:rsidRPr="00FC0AAB">
              <w:rPr>
                <w:rFonts w:ascii="Times New Roman" w:eastAsia="Times New Roman" w:hAnsi="Times New Roman" w:cs="Times New Roman"/>
                <w:color w:val="222222"/>
                <w:lang w:eastAsia="pl-PL"/>
              </w:rPr>
              <w:t>aktywność społeczna</w:t>
            </w:r>
          </w:p>
        </w:tc>
        <w:tc>
          <w:tcPr>
            <w:tcW w:w="4605"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vAlign w:val="center"/>
            <w:hideMark/>
          </w:tcPr>
          <w:p w:rsidR="00FC0AAB" w:rsidRPr="00FC0AAB" w:rsidRDefault="00FC0AAB" w:rsidP="00E736E5">
            <w:pPr>
              <w:spacing w:after="240"/>
              <w:rPr>
                <w:rFonts w:ascii="Times New Roman" w:eastAsia="Times New Roman" w:hAnsi="Times New Roman" w:cs="Times New Roman"/>
                <w:color w:val="222222"/>
                <w:lang w:eastAsia="pl-PL"/>
              </w:rPr>
            </w:pPr>
            <w:r w:rsidRPr="00FC0AAB">
              <w:rPr>
                <w:rFonts w:ascii="Times New Roman" w:eastAsia="Times New Roman" w:hAnsi="Times New Roman" w:cs="Times New Roman"/>
                <w:color w:val="222222"/>
                <w:lang w:eastAsia="pl-PL"/>
              </w:rPr>
              <w:t>3 pkt</w:t>
            </w:r>
          </w:p>
        </w:tc>
      </w:tr>
      <w:tr w:rsidR="00FC0AAB" w:rsidRPr="00FC0AAB" w:rsidTr="00FC0AAB">
        <w:tc>
          <w:tcPr>
            <w:tcW w:w="4605" w:type="dxa"/>
            <w:tcBorders>
              <w:top w:val="single" w:sz="6" w:space="0" w:color="EEEEEE"/>
              <w:left w:val="single" w:sz="6" w:space="0" w:color="EEEEEE"/>
              <w:bottom w:val="single" w:sz="6" w:space="0" w:color="EEEEEE"/>
              <w:right w:val="single" w:sz="6" w:space="0" w:color="EEEEEE"/>
            </w:tcBorders>
            <w:shd w:val="clear" w:color="auto" w:fill="F9F9F9"/>
            <w:tcMar>
              <w:top w:w="75" w:type="dxa"/>
              <w:left w:w="75" w:type="dxa"/>
              <w:bottom w:w="75" w:type="dxa"/>
              <w:right w:w="75" w:type="dxa"/>
            </w:tcMar>
            <w:vAlign w:val="center"/>
            <w:hideMark/>
          </w:tcPr>
          <w:p w:rsidR="00FC0AAB" w:rsidRPr="00FC0AAB" w:rsidRDefault="00FC0AAB" w:rsidP="00E736E5">
            <w:pPr>
              <w:spacing w:after="240"/>
              <w:rPr>
                <w:rFonts w:ascii="Times New Roman" w:eastAsia="Times New Roman" w:hAnsi="Times New Roman" w:cs="Times New Roman"/>
                <w:color w:val="222222"/>
                <w:lang w:eastAsia="pl-PL"/>
              </w:rPr>
            </w:pPr>
            <w:r w:rsidRPr="00FC0AAB">
              <w:rPr>
                <w:rFonts w:ascii="Times New Roman" w:eastAsia="Times New Roman" w:hAnsi="Times New Roman" w:cs="Times New Roman"/>
                <w:b/>
                <w:bCs/>
                <w:color w:val="222222"/>
                <w:lang w:eastAsia="pl-PL"/>
              </w:rPr>
              <w:t>Punkty za egzamin ósmoklasisty</w:t>
            </w:r>
          </w:p>
        </w:tc>
        <w:tc>
          <w:tcPr>
            <w:tcW w:w="4605" w:type="dxa"/>
            <w:tcBorders>
              <w:top w:val="single" w:sz="6" w:space="0" w:color="EEEEEE"/>
              <w:left w:val="single" w:sz="6" w:space="0" w:color="EEEEEE"/>
              <w:bottom w:val="single" w:sz="6" w:space="0" w:color="EEEEEE"/>
              <w:right w:val="single" w:sz="6" w:space="0" w:color="EEEEEE"/>
            </w:tcBorders>
            <w:shd w:val="clear" w:color="auto" w:fill="F9F9F9"/>
            <w:tcMar>
              <w:top w:w="75" w:type="dxa"/>
              <w:left w:w="75" w:type="dxa"/>
              <w:bottom w:w="75" w:type="dxa"/>
              <w:right w:w="75" w:type="dxa"/>
            </w:tcMar>
            <w:vAlign w:val="center"/>
            <w:hideMark/>
          </w:tcPr>
          <w:p w:rsidR="00FC0AAB" w:rsidRPr="00FC0AAB" w:rsidRDefault="00FC0AAB" w:rsidP="00E736E5">
            <w:pPr>
              <w:spacing w:after="240"/>
              <w:rPr>
                <w:rFonts w:ascii="Times New Roman" w:eastAsia="Times New Roman" w:hAnsi="Times New Roman" w:cs="Times New Roman"/>
                <w:color w:val="222222"/>
                <w:lang w:eastAsia="pl-PL"/>
              </w:rPr>
            </w:pPr>
            <w:r w:rsidRPr="00FC0AAB">
              <w:rPr>
                <w:rFonts w:ascii="Times New Roman" w:eastAsia="Times New Roman" w:hAnsi="Times New Roman" w:cs="Times New Roman"/>
                <w:b/>
                <w:bCs/>
                <w:color w:val="222222"/>
                <w:lang w:eastAsia="pl-PL"/>
              </w:rPr>
              <w:t>100 pkt</w:t>
            </w:r>
          </w:p>
        </w:tc>
      </w:tr>
      <w:tr w:rsidR="00FC0AAB" w:rsidRPr="00FC0AAB" w:rsidTr="00FC0AAB">
        <w:tc>
          <w:tcPr>
            <w:tcW w:w="4605"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vAlign w:val="center"/>
            <w:hideMark/>
          </w:tcPr>
          <w:p w:rsidR="00FC0AAB" w:rsidRPr="00FC0AAB" w:rsidRDefault="00FC0AAB" w:rsidP="00E736E5">
            <w:pPr>
              <w:spacing w:after="240"/>
              <w:rPr>
                <w:rFonts w:ascii="Times New Roman" w:eastAsia="Times New Roman" w:hAnsi="Times New Roman" w:cs="Times New Roman"/>
                <w:color w:val="222222"/>
                <w:lang w:eastAsia="pl-PL"/>
              </w:rPr>
            </w:pPr>
            <w:r w:rsidRPr="00FC0AAB">
              <w:rPr>
                <w:rFonts w:ascii="Times New Roman" w:eastAsia="Times New Roman" w:hAnsi="Times New Roman" w:cs="Times New Roman"/>
                <w:color w:val="222222"/>
                <w:lang w:eastAsia="pl-PL"/>
              </w:rPr>
              <w:t>wynik z języka polskiego</w:t>
            </w:r>
          </w:p>
        </w:tc>
        <w:tc>
          <w:tcPr>
            <w:tcW w:w="4605"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vAlign w:val="center"/>
            <w:hideMark/>
          </w:tcPr>
          <w:p w:rsidR="00FC0AAB" w:rsidRPr="00FC0AAB" w:rsidRDefault="00FC0AAB" w:rsidP="00E736E5">
            <w:pPr>
              <w:spacing w:after="240"/>
              <w:rPr>
                <w:rFonts w:ascii="Times New Roman" w:eastAsia="Times New Roman" w:hAnsi="Times New Roman" w:cs="Times New Roman"/>
                <w:color w:val="222222"/>
                <w:lang w:eastAsia="pl-PL"/>
              </w:rPr>
            </w:pPr>
            <w:r w:rsidRPr="00FC0AAB">
              <w:rPr>
                <w:rFonts w:ascii="Times New Roman" w:eastAsia="Times New Roman" w:hAnsi="Times New Roman" w:cs="Times New Roman"/>
                <w:color w:val="222222"/>
                <w:lang w:eastAsia="pl-PL"/>
              </w:rPr>
              <w:t>100% x 0,35 = 35 pkt</w:t>
            </w:r>
          </w:p>
        </w:tc>
      </w:tr>
      <w:tr w:rsidR="00FC0AAB" w:rsidRPr="00FC0AAB" w:rsidTr="00FC0AAB">
        <w:tc>
          <w:tcPr>
            <w:tcW w:w="4605" w:type="dxa"/>
            <w:tcBorders>
              <w:top w:val="single" w:sz="6" w:space="0" w:color="EEEEEE"/>
              <w:left w:val="single" w:sz="6" w:space="0" w:color="EEEEEE"/>
              <w:bottom w:val="single" w:sz="6" w:space="0" w:color="EEEEEE"/>
              <w:right w:val="single" w:sz="6" w:space="0" w:color="EEEEEE"/>
            </w:tcBorders>
            <w:shd w:val="clear" w:color="auto" w:fill="F9F9F9"/>
            <w:tcMar>
              <w:top w:w="75" w:type="dxa"/>
              <w:left w:w="75" w:type="dxa"/>
              <w:bottom w:w="75" w:type="dxa"/>
              <w:right w:w="75" w:type="dxa"/>
            </w:tcMar>
            <w:vAlign w:val="center"/>
            <w:hideMark/>
          </w:tcPr>
          <w:p w:rsidR="00FC0AAB" w:rsidRPr="00FC0AAB" w:rsidRDefault="00FC0AAB" w:rsidP="00E736E5">
            <w:pPr>
              <w:spacing w:after="240"/>
              <w:rPr>
                <w:rFonts w:ascii="Times New Roman" w:eastAsia="Times New Roman" w:hAnsi="Times New Roman" w:cs="Times New Roman"/>
                <w:color w:val="222222"/>
                <w:lang w:eastAsia="pl-PL"/>
              </w:rPr>
            </w:pPr>
            <w:r w:rsidRPr="00FC0AAB">
              <w:rPr>
                <w:rFonts w:ascii="Times New Roman" w:eastAsia="Times New Roman" w:hAnsi="Times New Roman" w:cs="Times New Roman"/>
                <w:color w:val="222222"/>
                <w:lang w:eastAsia="pl-PL"/>
              </w:rPr>
              <w:t>wynik z matematyki</w:t>
            </w:r>
          </w:p>
        </w:tc>
        <w:tc>
          <w:tcPr>
            <w:tcW w:w="4605" w:type="dxa"/>
            <w:tcBorders>
              <w:top w:val="single" w:sz="6" w:space="0" w:color="EEEEEE"/>
              <w:left w:val="single" w:sz="6" w:space="0" w:color="EEEEEE"/>
              <w:bottom w:val="single" w:sz="6" w:space="0" w:color="EEEEEE"/>
              <w:right w:val="single" w:sz="6" w:space="0" w:color="EEEEEE"/>
            </w:tcBorders>
            <w:shd w:val="clear" w:color="auto" w:fill="F9F9F9"/>
            <w:tcMar>
              <w:top w:w="75" w:type="dxa"/>
              <w:left w:w="75" w:type="dxa"/>
              <w:bottom w:w="75" w:type="dxa"/>
              <w:right w:w="75" w:type="dxa"/>
            </w:tcMar>
            <w:vAlign w:val="center"/>
            <w:hideMark/>
          </w:tcPr>
          <w:p w:rsidR="00FC0AAB" w:rsidRPr="00FC0AAB" w:rsidRDefault="00FC0AAB" w:rsidP="00E736E5">
            <w:pPr>
              <w:spacing w:after="240"/>
              <w:rPr>
                <w:rFonts w:ascii="Times New Roman" w:eastAsia="Times New Roman" w:hAnsi="Times New Roman" w:cs="Times New Roman"/>
                <w:color w:val="222222"/>
                <w:lang w:eastAsia="pl-PL"/>
              </w:rPr>
            </w:pPr>
            <w:r w:rsidRPr="00FC0AAB">
              <w:rPr>
                <w:rFonts w:ascii="Times New Roman" w:eastAsia="Times New Roman" w:hAnsi="Times New Roman" w:cs="Times New Roman"/>
                <w:color w:val="222222"/>
                <w:lang w:eastAsia="pl-PL"/>
              </w:rPr>
              <w:t>100% x 0,35 = 35 pkt</w:t>
            </w:r>
          </w:p>
        </w:tc>
      </w:tr>
      <w:tr w:rsidR="00FC0AAB" w:rsidRPr="00FC0AAB" w:rsidTr="00FC0AAB">
        <w:tc>
          <w:tcPr>
            <w:tcW w:w="4605"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vAlign w:val="center"/>
            <w:hideMark/>
          </w:tcPr>
          <w:p w:rsidR="00FC0AAB" w:rsidRPr="00FC0AAB" w:rsidRDefault="00FC0AAB" w:rsidP="00E736E5">
            <w:pPr>
              <w:spacing w:after="240"/>
              <w:rPr>
                <w:rFonts w:ascii="Times New Roman" w:eastAsia="Times New Roman" w:hAnsi="Times New Roman" w:cs="Times New Roman"/>
                <w:color w:val="222222"/>
                <w:lang w:eastAsia="pl-PL"/>
              </w:rPr>
            </w:pPr>
            <w:r w:rsidRPr="00FC0AAB">
              <w:rPr>
                <w:rFonts w:ascii="Times New Roman" w:eastAsia="Times New Roman" w:hAnsi="Times New Roman" w:cs="Times New Roman"/>
                <w:color w:val="222222"/>
                <w:lang w:eastAsia="pl-PL"/>
              </w:rPr>
              <w:t>wynik z języka obcego nowożytnego</w:t>
            </w:r>
          </w:p>
        </w:tc>
        <w:tc>
          <w:tcPr>
            <w:tcW w:w="4605"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vAlign w:val="center"/>
            <w:hideMark/>
          </w:tcPr>
          <w:p w:rsidR="00FC0AAB" w:rsidRPr="00FC0AAB" w:rsidRDefault="00FC0AAB" w:rsidP="00E736E5">
            <w:pPr>
              <w:spacing w:after="240"/>
              <w:rPr>
                <w:rFonts w:ascii="Times New Roman" w:eastAsia="Times New Roman" w:hAnsi="Times New Roman" w:cs="Times New Roman"/>
                <w:color w:val="222222"/>
                <w:lang w:eastAsia="pl-PL"/>
              </w:rPr>
            </w:pPr>
            <w:r w:rsidRPr="00FC0AAB">
              <w:rPr>
                <w:rFonts w:ascii="Times New Roman" w:eastAsia="Times New Roman" w:hAnsi="Times New Roman" w:cs="Times New Roman"/>
                <w:color w:val="222222"/>
                <w:lang w:eastAsia="pl-PL"/>
              </w:rPr>
              <w:t>100% x 0,3   = 30 pkt</w:t>
            </w:r>
          </w:p>
        </w:tc>
      </w:tr>
    </w:tbl>
    <w:p w:rsidR="00FC0AAB" w:rsidRPr="00FC0AAB" w:rsidRDefault="00FC0AAB" w:rsidP="00E736E5">
      <w:pPr>
        <w:spacing w:before="100" w:beforeAutospacing="1" w:after="240"/>
        <w:rPr>
          <w:rFonts w:ascii="Times New Roman" w:eastAsia="Times New Roman" w:hAnsi="Times New Roman" w:cs="Times New Roman"/>
          <w:color w:val="222222"/>
          <w:lang w:eastAsia="pl-PL"/>
        </w:rPr>
      </w:pPr>
      <w:r w:rsidRPr="00FC0AAB">
        <w:rPr>
          <w:rFonts w:ascii="Times New Roman" w:eastAsia="Times New Roman" w:hAnsi="Times New Roman" w:cs="Times New Roman"/>
          <w:color w:val="222222"/>
          <w:vertAlign w:val="superscript"/>
          <w:lang w:eastAsia="pl-PL"/>
        </w:rPr>
        <w:t>1 </w:t>
      </w:r>
      <w:r w:rsidRPr="00FC0AAB">
        <w:rPr>
          <w:rFonts w:ascii="Times New Roman" w:eastAsia="Times New Roman" w:hAnsi="Times New Roman" w:cs="Times New Roman"/>
          <w:color w:val="222222"/>
          <w:lang w:eastAsia="pl-PL"/>
        </w:rPr>
        <w:t>za oceny wyrażone stopniu: celującym – przyznaje się po 18 pkt, bardzo dobrym – przyznaje się po 17 pkt, dobrym – przyznaje się po 14 pkt, dostatecznym – przyznaje się po 8 pkt, dopuszczającym – przyznaje się po 2 pkt.</w:t>
      </w:r>
    </w:p>
    <w:p w:rsidR="00FC0AAB" w:rsidRPr="00FC0AAB" w:rsidRDefault="00FC0AAB" w:rsidP="00E736E5">
      <w:pPr>
        <w:spacing w:before="100" w:beforeAutospacing="1" w:after="240"/>
        <w:rPr>
          <w:rFonts w:ascii="Times New Roman" w:eastAsia="Times New Roman" w:hAnsi="Times New Roman" w:cs="Times New Roman"/>
          <w:color w:val="222222"/>
          <w:lang w:eastAsia="pl-PL"/>
        </w:rPr>
      </w:pPr>
      <w:r w:rsidRPr="00FC0AAB">
        <w:rPr>
          <w:rFonts w:ascii="Times New Roman" w:eastAsia="Times New Roman" w:hAnsi="Times New Roman" w:cs="Times New Roman"/>
          <w:b/>
          <w:bCs/>
          <w:color w:val="222222"/>
          <w:lang w:eastAsia="pl-PL"/>
        </w:rPr>
        <w:t>Co odnotowuje się na świadectwach ukończenia szkoły podstawowej, w części dotyczącej szczególnych osiągnięć ucznia?</w:t>
      </w:r>
      <w:r w:rsidRPr="00FC0AAB">
        <w:rPr>
          <w:rFonts w:ascii="Times New Roman" w:eastAsia="Times New Roman" w:hAnsi="Times New Roman" w:cs="Times New Roman"/>
          <w:color w:val="222222"/>
          <w:lang w:eastAsia="pl-PL"/>
        </w:rPr>
        <w:br/>
        <w:t>Na świadectwach ukończenia szkoły, w części dotyczącej szczególnych osiągnięć ucznia, odnotowuje się:</w:t>
      </w:r>
      <w:r w:rsidRPr="00FC0AAB">
        <w:rPr>
          <w:rFonts w:ascii="Times New Roman" w:eastAsia="Times New Roman" w:hAnsi="Times New Roman" w:cs="Times New Roman"/>
          <w:color w:val="222222"/>
          <w:lang w:eastAsia="pl-PL"/>
        </w:rPr>
        <w:br/>
        <w:t>1) uzyskane wysokie miejsca nagrodzone lub uhonorowane zwycięskim tytułem w zawodach wiedzy, artystycznych i sportowych, organizowanych przez kuratora oświaty albo organizowane co najmniej na szczeblu powiatowym przez inne podmioty działające na terenie szkół;</w:t>
      </w:r>
      <w:r w:rsidRPr="00FC0AAB">
        <w:rPr>
          <w:rFonts w:ascii="Times New Roman" w:eastAsia="Times New Roman" w:hAnsi="Times New Roman" w:cs="Times New Roman"/>
          <w:color w:val="222222"/>
          <w:lang w:eastAsia="pl-PL"/>
        </w:rPr>
        <w:br/>
        <w:t>2) osiągnięcia w aktywności społecznej, w tym na rzecz środowiska szkolnego, w szczególności w formie wolontariatu;</w:t>
      </w:r>
      <w:r w:rsidRPr="00FC0AAB">
        <w:rPr>
          <w:rFonts w:ascii="Times New Roman" w:eastAsia="Times New Roman" w:hAnsi="Times New Roman" w:cs="Times New Roman"/>
          <w:color w:val="222222"/>
          <w:lang w:eastAsia="pl-PL"/>
        </w:rPr>
        <w:br/>
        <w:t>3) realizację lub ukończenie programu nauczania ustalonego przez zagraniczną instytucję edukacyjną, o którym mowa w art. 21 ust. 3 ustawy z dnia 14 grudnia 2016 r. – Prawo oświatowe, wraz z nazwą tego programu, jeżeli uczeń uczęszczał do oddziału międzynarodowego, w którym program ten był realizowany.</w:t>
      </w:r>
    </w:p>
    <w:p w:rsidR="00FC0AAB" w:rsidRPr="00FC0AAB" w:rsidRDefault="00FC0AAB" w:rsidP="00E736E5">
      <w:pPr>
        <w:spacing w:before="100" w:beforeAutospacing="1" w:after="240"/>
        <w:rPr>
          <w:rFonts w:ascii="Times New Roman" w:eastAsia="Times New Roman" w:hAnsi="Times New Roman" w:cs="Times New Roman"/>
          <w:color w:val="222222"/>
          <w:lang w:eastAsia="pl-PL"/>
        </w:rPr>
      </w:pPr>
      <w:r w:rsidRPr="00FC0AAB">
        <w:rPr>
          <w:rFonts w:ascii="Times New Roman" w:eastAsia="Times New Roman" w:hAnsi="Times New Roman" w:cs="Times New Roman"/>
          <w:b/>
          <w:bCs/>
          <w:color w:val="222222"/>
          <w:lang w:eastAsia="pl-PL"/>
        </w:rPr>
        <w:t>Ile kopii świadectwa ukończenia szkoły podstawowej i zaświadczenia o szczegółowych wynikach egzaminu ósmoklasisty otrzymuje dla celów rekrutacji absolwent szkoły podstawowej?</w:t>
      </w:r>
      <w:r w:rsidRPr="00FC0AAB">
        <w:rPr>
          <w:rFonts w:ascii="Times New Roman" w:eastAsia="Times New Roman" w:hAnsi="Times New Roman" w:cs="Times New Roman"/>
          <w:color w:val="222222"/>
          <w:lang w:eastAsia="pl-PL"/>
        </w:rPr>
        <w:br/>
        <w:t>Dyrektor szkoły podstawowej poświadcza zgodność od jednej do trzech kopii z oryginałem świadectwa ukończenia szkoły podstawowej i zaświadczenia o szczegółowych wynikach egzaminu ósmoklasisty.</w:t>
      </w:r>
    </w:p>
    <w:p w:rsidR="00FC0AAB" w:rsidRPr="00FC0AAB" w:rsidRDefault="00FC0AAB" w:rsidP="00E736E5">
      <w:pPr>
        <w:spacing w:before="100" w:beforeAutospacing="1" w:after="240"/>
        <w:rPr>
          <w:rFonts w:ascii="Times New Roman" w:eastAsia="Times New Roman" w:hAnsi="Times New Roman" w:cs="Times New Roman"/>
          <w:color w:val="222222"/>
          <w:lang w:eastAsia="pl-PL"/>
        </w:rPr>
      </w:pPr>
      <w:r w:rsidRPr="00FC0AAB">
        <w:rPr>
          <w:rFonts w:ascii="Times New Roman" w:eastAsia="Times New Roman" w:hAnsi="Times New Roman" w:cs="Times New Roman"/>
          <w:b/>
          <w:bCs/>
          <w:color w:val="222222"/>
          <w:lang w:eastAsia="pl-PL"/>
        </w:rPr>
        <w:lastRenderedPageBreak/>
        <w:t>Kto będzie przyjęty do szkoły w pierwszej kolejności? </w:t>
      </w:r>
      <w:r w:rsidRPr="00FC0AAB">
        <w:rPr>
          <w:rFonts w:ascii="Times New Roman" w:eastAsia="Times New Roman" w:hAnsi="Times New Roman" w:cs="Times New Roman"/>
          <w:color w:val="222222"/>
          <w:lang w:eastAsia="pl-PL"/>
        </w:rPr>
        <w:br/>
        <w:t>Laureaci lub finaliści ogólnopolskiej olimpiady przedmiotowej organizowanej przez podmioty wskazane w wykazie Ministra Edukacji Narodowej oraz laureaci konkursu przedmiotowego organizowanego przez kuratora oświaty.</w:t>
      </w:r>
    </w:p>
    <w:p w:rsidR="00FC0AAB" w:rsidRPr="00FC0AAB" w:rsidRDefault="00FC0AAB" w:rsidP="00E736E5">
      <w:pPr>
        <w:spacing w:before="100" w:beforeAutospacing="1" w:after="240"/>
        <w:rPr>
          <w:rFonts w:ascii="Times New Roman" w:eastAsia="Times New Roman" w:hAnsi="Times New Roman" w:cs="Times New Roman"/>
          <w:color w:val="222222"/>
          <w:lang w:eastAsia="pl-PL"/>
        </w:rPr>
      </w:pPr>
      <w:r w:rsidRPr="00FC0AAB">
        <w:rPr>
          <w:rFonts w:ascii="Times New Roman" w:eastAsia="Times New Roman" w:hAnsi="Times New Roman" w:cs="Times New Roman"/>
          <w:b/>
          <w:bCs/>
          <w:color w:val="222222"/>
          <w:lang w:eastAsia="pl-PL"/>
        </w:rPr>
        <w:t>Jakie zaświadczenia oraz orzeczenia muszą przedłożyć kandydaci do szkół prowadzących kształcenie zawodowe?</w:t>
      </w:r>
      <w:r w:rsidRPr="00FC0AAB">
        <w:rPr>
          <w:rFonts w:ascii="Times New Roman" w:eastAsia="Times New Roman" w:hAnsi="Times New Roman" w:cs="Times New Roman"/>
          <w:color w:val="222222"/>
          <w:lang w:eastAsia="pl-PL"/>
        </w:rPr>
        <w:br/>
        <w:t>Reguluje to art. 134 ustawy z dnia 14 grudnia 2016 r. – Prawo oświatowe (patrz niżej).</w:t>
      </w:r>
    </w:p>
    <w:p w:rsidR="00FC0AAB" w:rsidRPr="00FC0AAB" w:rsidRDefault="00FC0AAB" w:rsidP="00E736E5">
      <w:pPr>
        <w:numPr>
          <w:ilvl w:val="0"/>
          <w:numId w:val="1"/>
        </w:numPr>
        <w:spacing w:before="100" w:beforeAutospacing="1" w:after="100" w:afterAutospacing="1"/>
        <w:ind w:left="240"/>
        <w:rPr>
          <w:rFonts w:ascii="Times New Roman" w:eastAsia="Times New Roman" w:hAnsi="Times New Roman" w:cs="Times New Roman"/>
          <w:color w:val="222222"/>
          <w:lang w:eastAsia="pl-PL"/>
        </w:rPr>
      </w:pPr>
      <w:r w:rsidRPr="00FC0AAB">
        <w:rPr>
          <w:rFonts w:ascii="Times New Roman" w:eastAsia="Times New Roman" w:hAnsi="Times New Roman" w:cs="Times New Roman"/>
          <w:color w:val="222222"/>
          <w:lang w:eastAsia="pl-PL"/>
        </w:rPr>
        <w:t>W przypadku kandydatów do technikum lub branżowej szkoły I stopnia – </w:t>
      </w:r>
      <w:r w:rsidRPr="00FC0AAB">
        <w:rPr>
          <w:rFonts w:ascii="Times New Roman" w:eastAsia="Times New Roman" w:hAnsi="Times New Roman" w:cs="Times New Roman"/>
          <w:b/>
          <w:bCs/>
          <w:color w:val="222222"/>
          <w:lang w:eastAsia="pl-PL"/>
        </w:rPr>
        <w:t>zaświadczenie lekarskie</w:t>
      </w:r>
      <w:r w:rsidRPr="00FC0AAB">
        <w:rPr>
          <w:rFonts w:ascii="Times New Roman" w:eastAsia="Times New Roman" w:hAnsi="Times New Roman" w:cs="Times New Roman"/>
          <w:color w:val="222222"/>
          <w:lang w:eastAsia="pl-PL"/>
        </w:rPr>
        <w:t> </w:t>
      </w:r>
      <w:r w:rsidRPr="00FC0AAB">
        <w:rPr>
          <w:rFonts w:ascii="Times New Roman" w:eastAsia="Times New Roman" w:hAnsi="Times New Roman" w:cs="Times New Roman"/>
          <w:b/>
          <w:bCs/>
          <w:color w:val="222222"/>
          <w:lang w:eastAsia="pl-PL"/>
        </w:rPr>
        <w:t>zawierające orzeczenie o braku przeciwwskazań zdrowotnych do podjęcia praktycznej nauki zawodu</w:t>
      </w:r>
      <w:r w:rsidRPr="00FC0AAB">
        <w:rPr>
          <w:rFonts w:ascii="Times New Roman" w:eastAsia="Times New Roman" w:hAnsi="Times New Roman" w:cs="Times New Roman"/>
          <w:color w:val="222222"/>
          <w:lang w:eastAsia="pl-PL"/>
        </w:rPr>
        <w:t>, wydane zgodnie z przepisami wydanymi na podstawie art. 6 ust. 5 ustawy z dnia 27 czerwca 1997 r. o służbie medycyny pracy (Dz. U. z 2018 r. poz. 1155, 1669 i 2245);</w:t>
      </w:r>
    </w:p>
    <w:p w:rsidR="00FC0AAB" w:rsidRPr="00FC0AAB" w:rsidRDefault="00FC0AAB" w:rsidP="00E736E5">
      <w:pPr>
        <w:numPr>
          <w:ilvl w:val="0"/>
          <w:numId w:val="1"/>
        </w:numPr>
        <w:spacing w:before="100" w:beforeAutospacing="1" w:after="100" w:afterAutospacing="1"/>
        <w:ind w:left="240"/>
        <w:rPr>
          <w:rFonts w:ascii="Times New Roman" w:eastAsia="Times New Roman" w:hAnsi="Times New Roman" w:cs="Times New Roman"/>
          <w:color w:val="222222"/>
          <w:lang w:eastAsia="pl-PL"/>
        </w:rPr>
      </w:pPr>
      <w:r w:rsidRPr="00FC0AAB">
        <w:rPr>
          <w:rFonts w:ascii="Times New Roman" w:eastAsia="Times New Roman" w:hAnsi="Times New Roman" w:cs="Times New Roman"/>
          <w:color w:val="222222"/>
          <w:lang w:eastAsia="pl-PL"/>
        </w:rPr>
        <w:t>W przypadku kandydatów do szkoły prowadzącej kształcenie w zawodzie, dla którego podstawa programowa kształcenia w zawodzie szkolnictwa branżowego przewiduje kształcenie zgodnie z wymogami określonymi w Międzynarodowej konwencji o wymaganiach w zakresie wyszkolenia marynarzy, wydawania im świadectw oraz pełnienia wacht, 1978, sporządzonej w Londynie dnia 7 lipca 1978 r. – </w:t>
      </w:r>
      <w:r w:rsidRPr="00FC0AAB">
        <w:rPr>
          <w:rFonts w:ascii="Times New Roman" w:eastAsia="Times New Roman" w:hAnsi="Times New Roman" w:cs="Times New Roman"/>
          <w:b/>
          <w:bCs/>
          <w:color w:val="222222"/>
          <w:lang w:eastAsia="pl-PL"/>
        </w:rPr>
        <w:t>orzeczenie lekarskie wydawane w formie świadectwa zdrowia o zdolności do pracy na statku</w:t>
      </w:r>
      <w:r w:rsidRPr="00FC0AAB">
        <w:rPr>
          <w:rFonts w:ascii="Times New Roman" w:eastAsia="Times New Roman" w:hAnsi="Times New Roman" w:cs="Times New Roman"/>
          <w:color w:val="222222"/>
          <w:lang w:eastAsia="pl-PL"/>
        </w:rPr>
        <w:t>, o którym mowa w art. 4 ust. 2 ustawy z dnia 5 sierpnia 2015 r. o pracy na morzu (Dz. U. z 2018 r. poz. 616 i 2245), przy czym do kandydatów nie stosuje się warunku posiadania zaświadczenia, o którym mowa w pkt 1;</w:t>
      </w:r>
    </w:p>
    <w:p w:rsidR="00FC0AAB" w:rsidRPr="00FC0AAB" w:rsidRDefault="00FC0AAB" w:rsidP="00E736E5">
      <w:pPr>
        <w:numPr>
          <w:ilvl w:val="0"/>
          <w:numId w:val="1"/>
        </w:numPr>
        <w:spacing w:before="100" w:beforeAutospacing="1" w:after="100" w:afterAutospacing="1"/>
        <w:ind w:left="240"/>
        <w:rPr>
          <w:rFonts w:ascii="Times New Roman" w:eastAsia="Times New Roman" w:hAnsi="Times New Roman" w:cs="Times New Roman"/>
          <w:color w:val="222222"/>
          <w:lang w:eastAsia="pl-PL"/>
        </w:rPr>
      </w:pPr>
      <w:r w:rsidRPr="00FC0AAB">
        <w:rPr>
          <w:rFonts w:ascii="Times New Roman" w:eastAsia="Times New Roman" w:hAnsi="Times New Roman" w:cs="Times New Roman"/>
          <w:color w:val="222222"/>
          <w:lang w:eastAsia="pl-PL"/>
        </w:rPr>
        <w:t>W przypadku kandydatów do szkoły prowadzącej kształcenie w zawodzie, dla którego podstawa programowa kształcenia w zawodzie szkolnictwa branżowego przewiduje przygotowanie do uzyskania umiejętności kierowania pojazdem silnikowym – </w:t>
      </w:r>
      <w:r w:rsidRPr="00FC0AAB">
        <w:rPr>
          <w:rFonts w:ascii="Times New Roman" w:eastAsia="Times New Roman" w:hAnsi="Times New Roman" w:cs="Times New Roman"/>
          <w:b/>
          <w:bCs/>
          <w:color w:val="222222"/>
          <w:lang w:eastAsia="pl-PL"/>
        </w:rPr>
        <w:t>orzeczenie lekarskie o braku przeciwwskazań zdrowotnych do kierowania pojazdami</w:t>
      </w:r>
      <w:r w:rsidRPr="00FC0AAB">
        <w:rPr>
          <w:rFonts w:ascii="Times New Roman" w:eastAsia="Times New Roman" w:hAnsi="Times New Roman" w:cs="Times New Roman"/>
          <w:color w:val="222222"/>
          <w:lang w:eastAsia="pl-PL"/>
        </w:rPr>
        <w:t>, wydane zgodnie z przepisami rozdziału 12 ustawy z dnia 5 stycznia 2011 r. o kierujących pojazdami (Dz. U. z 2019 r. poz. 341 i 622);</w:t>
      </w:r>
    </w:p>
    <w:p w:rsidR="00FC0AAB" w:rsidRPr="00FC0AAB" w:rsidRDefault="00FC0AAB" w:rsidP="00E736E5">
      <w:pPr>
        <w:numPr>
          <w:ilvl w:val="0"/>
          <w:numId w:val="1"/>
        </w:numPr>
        <w:spacing w:before="100" w:beforeAutospacing="1" w:after="100" w:afterAutospacing="1"/>
        <w:ind w:left="240"/>
        <w:rPr>
          <w:rFonts w:ascii="Times New Roman" w:eastAsia="Times New Roman" w:hAnsi="Times New Roman" w:cs="Times New Roman"/>
          <w:color w:val="222222"/>
          <w:lang w:eastAsia="pl-PL"/>
        </w:rPr>
      </w:pPr>
      <w:r w:rsidRPr="00FC0AAB">
        <w:rPr>
          <w:rFonts w:ascii="Times New Roman" w:eastAsia="Times New Roman" w:hAnsi="Times New Roman" w:cs="Times New Roman"/>
          <w:color w:val="222222"/>
          <w:lang w:eastAsia="pl-PL"/>
        </w:rPr>
        <w:t>W przypadku kandydatów do szkoły prowadzącej kształcenie w zawodzie, dla którego podstawa programowa kształcenia w zawodzie szkolnictwa branżowego przewiduje przygotowanie do uzyskania umiejętności kierowania pojazdem silnikowym w zakresie prawa jazdy kategorii C lub C+E – </w:t>
      </w:r>
      <w:r w:rsidRPr="00FC0AAB">
        <w:rPr>
          <w:rFonts w:ascii="Times New Roman" w:eastAsia="Times New Roman" w:hAnsi="Times New Roman" w:cs="Times New Roman"/>
          <w:b/>
          <w:bCs/>
          <w:color w:val="222222"/>
          <w:lang w:eastAsia="pl-PL"/>
        </w:rPr>
        <w:t>orzeczenie psychologiczne o braku przeciwwskazań psychologicznych do kierowania pojazdem</w:t>
      </w:r>
      <w:r w:rsidRPr="00FC0AAB">
        <w:rPr>
          <w:rFonts w:ascii="Times New Roman" w:eastAsia="Times New Roman" w:hAnsi="Times New Roman" w:cs="Times New Roman"/>
          <w:color w:val="222222"/>
          <w:lang w:eastAsia="pl-PL"/>
        </w:rPr>
        <w:t>, o którym mowa w art. 84 ust. 1 ustawy z dnia 5 stycznia 2011 r. o kierujących pojazdami;</w:t>
      </w:r>
    </w:p>
    <w:p w:rsidR="00FC0AAB" w:rsidRPr="00FC0AAB" w:rsidRDefault="00FC0AAB" w:rsidP="00E736E5">
      <w:pPr>
        <w:numPr>
          <w:ilvl w:val="0"/>
          <w:numId w:val="1"/>
        </w:numPr>
        <w:spacing w:before="100" w:beforeAutospacing="1" w:after="100" w:afterAutospacing="1"/>
        <w:ind w:left="240"/>
        <w:rPr>
          <w:rFonts w:ascii="Times New Roman" w:eastAsia="Times New Roman" w:hAnsi="Times New Roman" w:cs="Times New Roman"/>
          <w:color w:val="222222"/>
          <w:lang w:eastAsia="pl-PL"/>
        </w:rPr>
      </w:pPr>
      <w:r w:rsidRPr="00FC0AAB">
        <w:rPr>
          <w:rFonts w:ascii="Times New Roman" w:eastAsia="Times New Roman" w:hAnsi="Times New Roman" w:cs="Times New Roman"/>
          <w:color w:val="222222"/>
          <w:lang w:eastAsia="pl-PL"/>
        </w:rPr>
        <w:t>W przypadku kandydatów do szkoły prowadzącej kształcenie w zawodzie podstawowym dla rybołówstwa, dla którego podstawa programowa kształcenia w zawodzie szkolnictwa branżowego przewiduje kształcenie zgodnie z wymogami określonymi w postanowieniach konwencji dotyczących wymagań w zakresie wyszkolenia, wydawania świadectw oraz pełnienia wacht – </w:t>
      </w:r>
      <w:r w:rsidRPr="00FC0AAB">
        <w:rPr>
          <w:rFonts w:ascii="Times New Roman" w:eastAsia="Times New Roman" w:hAnsi="Times New Roman" w:cs="Times New Roman"/>
          <w:b/>
          <w:bCs/>
          <w:color w:val="222222"/>
          <w:lang w:eastAsia="pl-PL"/>
        </w:rPr>
        <w:t>orzeczenie lekarskie wydawane w formie świadectwa zdrowia o zdolności do pracy na statku rybackim</w:t>
      </w:r>
      <w:r w:rsidRPr="00FC0AAB">
        <w:rPr>
          <w:rFonts w:ascii="Times New Roman" w:eastAsia="Times New Roman" w:hAnsi="Times New Roman" w:cs="Times New Roman"/>
          <w:color w:val="222222"/>
          <w:lang w:eastAsia="pl-PL"/>
        </w:rPr>
        <w:t>, o którym mowa w art. 4 ust. 1 ustawy z dnia 11 września 2019 r. o pracy na statkach rybackich (Dz. U. poz. 2197), przy czym do kandydatów nie stosuje się warunku posiadania zaświadczenia, o którym mowa w pkt 1.</w:t>
      </w:r>
    </w:p>
    <w:p w:rsidR="00FC0AAB" w:rsidRPr="00FC0AAB" w:rsidRDefault="00FC0AAB" w:rsidP="00E736E5">
      <w:pPr>
        <w:spacing w:before="100" w:beforeAutospacing="1" w:after="240"/>
        <w:rPr>
          <w:rFonts w:ascii="Times New Roman" w:eastAsia="Times New Roman" w:hAnsi="Times New Roman" w:cs="Times New Roman"/>
          <w:color w:val="222222"/>
          <w:lang w:eastAsia="pl-PL"/>
        </w:rPr>
      </w:pPr>
      <w:r w:rsidRPr="00FC0AAB">
        <w:rPr>
          <w:rFonts w:ascii="Times New Roman" w:eastAsia="Times New Roman" w:hAnsi="Times New Roman" w:cs="Times New Roman"/>
          <w:color w:val="222222"/>
          <w:lang w:eastAsia="pl-PL"/>
        </w:rPr>
        <w:t>W sprawie skierowania na badania lekarskie należy skontaktować się ze szkołą, do której kandydat będzie się ubiegać.</w:t>
      </w:r>
    </w:p>
    <w:p w:rsidR="00E736E5" w:rsidRPr="00E736E5" w:rsidRDefault="00FC0AAB" w:rsidP="00E736E5">
      <w:pPr>
        <w:spacing w:before="100" w:beforeAutospacing="1" w:after="240"/>
        <w:rPr>
          <w:rFonts w:ascii="Times New Roman" w:eastAsia="Times New Roman" w:hAnsi="Times New Roman" w:cs="Times New Roman"/>
          <w:color w:val="222222"/>
          <w:lang w:eastAsia="pl-PL"/>
        </w:rPr>
      </w:pPr>
      <w:r w:rsidRPr="00FC0AAB">
        <w:rPr>
          <w:rFonts w:ascii="Times New Roman" w:eastAsia="Times New Roman" w:hAnsi="Times New Roman" w:cs="Times New Roman"/>
          <w:b/>
          <w:bCs/>
          <w:color w:val="222222"/>
          <w:lang w:eastAsia="pl-PL"/>
        </w:rPr>
        <w:t>Gdzie można wykonać badania lekarskie w związku z ubieganiem się do szkół prowadzących kształcenie zawodowe? </w:t>
      </w:r>
      <w:r w:rsidRPr="00FC0AAB">
        <w:rPr>
          <w:rFonts w:ascii="Times New Roman" w:eastAsia="Times New Roman" w:hAnsi="Times New Roman" w:cs="Times New Roman"/>
          <w:color w:val="222222"/>
          <w:lang w:eastAsia="pl-PL"/>
        </w:rPr>
        <w:br/>
      </w:r>
      <w:r w:rsidRPr="00FC0AAB">
        <w:rPr>
          <w:rFonts w:ascii="Times New Roman" w:eastAsia="Times New Roman" w:hAnsi="Times New Roman" w:cs="Times New Roman"/>
          <w:color w:val="222222"/>
          <w:lang w:eastAsia="pl-PL"/>
        </w:rPr>
        <w:lastRenderedPageBreak/>
        <w:t xml:space="preserve">Wykaz jednostek wykonujących badania lekarskie na terenie województwa </w:t>
      </w:r>
      <w:r w:rsidRPr="00E736E5">
        <w:rPr>
          <w:rFonts w:ascii="Times New Roman" w:eastAsia="Times New Roman" w:hAnsi="Times New Roman" w:cs="Times New Roman"/>
          <w:color w:val="222222"/>
          <w:lang w:eastAsia="pl-PL"/>
        </w:rPr>
        <w:t xml:space="preserve">pomorskiego </w:t>
      </w:r>
      <w:r w:rsidR="00E736E5" w:rsidRPr="00E736E5">
        <w:rPr>
          <w:rFonts w:ascii="Times New Roman" w:eastAsia="Times New Roman" w:hAnsi="Times New Roman" w:cs="Times New Roman"/>
          <w:color w:val="222222"/>
          <w:lang w:eastAsia="pl-PL"/>
        </w:rPr>
        <w:t xml:space="preserve">można znaleźć </w:t>
      </w:r>
      <w:r w:rsidRPr="00FC0AAB">
        <w:rPr>
          <w:rFonts w:ascii="Times New Roman" w:eastAsia="Times New Roman" w:hAnsi="Times New Roman" w:cs="Times New Roman"/>
          <w:color w:val="222222"/>
          <w:lang w:eastAsia="pl-PL"/>
        </w:rPr>
        <w:t>na stronie internetowej</w:t>
      </w:r>
      <w:r w:rsidR="00E736E5" w:rsidRPr="00E736E5">
        <w:rPr>
          <w:rFonts w:ascii="Times New Roman" w:eastAsia="Times New Roman" w:hAnsi="Times New Roman" w:cs="Times New Roman"/>
          <w:color w:val="222222"/>
          <w:lang w:eastAsia="pl-PL"/>
        </w:rPr>
        <w:t>.</w:t>
      </w:r>
      <w:r w:rsidRPr="00FC0AAB">
        <w:rPr>
          <w:rFonts w:ascii="Times New Roman" w:eastAsia="Times New Roman" w:hAnsi="Times New Roman" w:cs="Times New Roman"/>
          <w:color w:val="222222"/>
          <w:lang w:eastAsia="pl-PL"/>
        </w:rPr>
        <w:t xml:space="preserve"> </w:t>
      </w:r>
    </w:p>
    <w:p w:rsidR="00FC0AAB" w:rsidRPr="00FC0AAB" w:rsidRDefault="00FC0AAB" w:rsidP="00E736E5">
      <w:pPr>
        <w:spacing w:before="100" w:beforeAutospacing="1" w:after="240"/>
        <w:rPr>
          <w:rFonts w:ascii="Times New Roman" w:eastAsia="Times New Roman" w:hAnsi="Times New Roman" w:cs="Times New Roman"/>
          <w:color w:val="222222"/>
          <w:lang w:eastAsia="pl-PL"/>
        </w:rPr>
      </w:pPr>
      <w:r w:rsidRPr="00FC0AAB">
        <w:rPr>
          <w:rFonts w:ascii="Times New Roman" w:eastAsia="Times New Roman" w:hAnsi="Times New Roman" w:cs="Times New Roman"/>
          <w:color w:val="222222"/>
          <w:lang w:eastAsia="pl-PL"/>
        </w:rPr>
        <w:t>Odpowiednie badania przeprowadzane są na podstawie skierowania wydanego przez szkołę, do której ubiega się kandydat.</w:t>
      </w:r>
    </w:p>
    <w:p w:rsidR="00FC0AAB" w:rsidRPr="00FC0AAB" w:rsidRDefault="00FC0AAB" w:rsidP="00E736E5">
      <w:pPr>
        <w:spacing w:before="100" w:beforeAutospacing="1" w:after="240"/>
        <w:rPr>
          <w:rFonts w:ascii="Times New Roman" w:eastAsia="Times New Roman" w:hAnsi="Times New Roman" w:cs="Times New Roman"/>
          <w:color w:val="222222"/>
          <w:lang w:eastAsia="pl-PL"/>
        </w:rPr>
      </w:pPr>
      <w:r w:rsidRPr="00FC0AAB">
        <w:rPr>
          <w:rFonts w:ascii="Times New Roman" w:eastAsia="Times New Roman" w:hAnsi="Times New Roman" w:cs="Times New Roman"/>
          <w:b/>
          <w:bCs/>
          <w:color w:val="222222"/>
          <w:lang w:eastAsia="pl-PL"/>
        </w:rPr>
        <w:t>Podstawowe akty prawne </w:t>
      </w:r>
    </w:p>
    <w:p w:rsidR="00FC0AAB" w:rsidRPr="00FC0AAB" w:rsidRDefault="00FC0AAB" w:rsidP="00E736E5">
      <w:pPr>
        <w:numPr>
          <w:ilvl w:val="0"/>
          <w:numId w:val="2"/>
        </w:numPr>
        <w:spacing w:before="100" w:beforeAutospacing="1" w:after="100" w:afterAutospacing="1"/>
        <w:ind w:left="240"/>
        <w:rPr>
          <w:rFonts w:ascii="Times New Roman" w:eastAsia="Times New Roman" w:hAnsi="Times New Roman" w:cs="Times New Roman"/>
          <w:color w:val="222222"/>
          <w:lang w:eastAsia="pl-PL"/>
        </w:rPr>
      </w:pPr>
      <w:r w:rsidRPr="00FC0AAB">
        <w:rPr>
          <w:rFonts w:ascii="Times New Roman" w:eastAsia="Times New Roman" w:hAnsi="Times New Roman" w:cs="Times New Roman"/>
          <w:color w:val="222222"/>
          <w:lang w:eastAsia="pl-PL"/>
        </w:rPr>
        <w:t xml:space="preserve">ustawa z dnia 14 grudnia 2016 r. – Prawo oświatowe (Dz. U. z 2019 r. poz. 1148, z </w:t>
      </w:r>
      <w:proofErr w:type="spellStart"/>
      <w:r w:rsidRPr="00FC0AAB">
        <w:rPr>
          <w:rFonts w:ascii="Times New Roman" w:eastAsia="Times New Roman" w:hAnsi="Times New Roman" w:cs="Times New Roman"/>
          <w:color w:val="222222"/>
          <w:lang w:eastAsia="pl-PL"/>
        </w:rPr>
        <w:t>późn</w:t>
      </w:r>
      <w:proofErr w:type="spellEnd"/>
      <w:r w:rsidRPr="00FC0AAB">
        <w:rPr>
          <w:rFonts w:ascii="Times New Roman" w:eastAsia="Times New Roman" w:hAnsi="Times New Roman" w:cs="Times New Roman"/>
          <w:color w:val="222222"/>
          <w:lang w:eastAsia="pl-PL"/>
        </w:rPr>
        <w:t>. zm.) – rozdział 6 (art. 130-164),</w:t>
      </w:r>
    </w:p>
    <w:p w:rsidR="00FC0AAB" w:rsidRPr="00FC0AAB" w:rsidRDefault="00FC0AAB" w:rsidP="00E736E5">
      <w:pPr>
        <w:numPr>
          <w:ilvl w:val="0"/>
          <w:numId w:val="2"/>
        </w:numPr>
        <w:spacing w:before="100" w:beforeAutospacing="1" w:after="100" w:afterAutospacing="1"/>
        <w:ind w:left="240"/>
        <w:rPr>
          <w:rFonts w:ascii="Times New Roman" w:eastAsia="Times New Roman" w:hAnsi="Times New Roman" w:cs="Times New Roman"/>
          <w:color w:val="222222"/>
          <w:lang w:eastAsia="pl-PL"/>
        </w:rPr>
      </w:pPr>
      <w:r w:rsidRPr="00FC0AAB">
        <w:rPr>
          <w:rFonts w:ascii="Times New Roman" w:eastAsia="Times New Roman" w:hAnsi="Times New Roman" w:cs="Times New Roman"/>
          <w:color w:val="222222"/>
          <w:lang w:eastAsia="pl-PL"/>
        </w:rPr>
        <w:t>rozporządzenie Ministra Edukacji Narodowej z dnia 21 sierpnia 2019 r. w sprawie przeprowadzania postępowania rekrutacyjnego oraz postępowania uzupełniającego do publicznych przedszkoli, szkół, placówek i centrów (Dz. U. poz. 1737),</w:t>
      </w:r>
    </w:p>
    <w:p w:rsidR="00FC0AAB" w:rsidRPr="00FC0AAB" w:rsidRDefault="00FC0AAB" w:rsidP="00E736E5">
      <w:pPr>
        <w:numPr>
          <w:ilvl w:val="0"/>
          <w:numId w:val="2"/>
        </w:numPr>
        <w:spacing w:before="100" w:beforeAutospacing="1" w:after="100" w:afterAutospacing="1"/>
        <w:ind w:left="240"/>
        <w:rPr>
          <w:rFonts w:ascii="Times New Roman" w:eastAsia="Times New Roman" w:hAnsi="Times New Roman" w:cs="Times New Roman"/>
          <w:color w:val="222222"/>
          <w:lang w:eastAsia="pl-PL"/>
        </w:rPr>
      </w:pPr>
      <w:r w:rsidRPr="00FC0AAB">
        <w:rPr>
          <w:rFonts w:ascii="Times New Roman" w:eastAsia="Times New Roman" w:hAnsi="Times New Roman" w:cs="Times New Roman"/>
          <w:color w:val="222222"/>
          <w:lang w:eastAsia="pl-PL"/>
        </w:rPr>
        <w:t xml:space="preserve">rozporządzenie Ministra Edukacji Narodowej z dnia 20 marca 2020 r. w sprawie szczególnych rozwiązań w okresie czasowego ograniczenia funkcjonowania jednostek systemu oświaty w związku z zapobieganiem, przeciwdziałaniem i zwalczaniem COVID-19 (Dz. U. poz. 493, z </w:t>
      </w:r>
      <w:proofErr w:type="spellStart"/>
      <w:r w:rsidRPr="00FC0AAB">
        <w:rPr>
          <w:rFonts w:ascii="Times New Roman" w:eastAsia="Times New Roman" w:hAnsi="Times New Roman" w:cs="Times New Roman"/>
          <w:color w:val="222222"/>
          <w:lang w:eastAsia="pl-PL"/>
        </w:rPr>
        <w:t>późn</w:t>
      </w:r>
      <w:proofErr w:type="spellEnd"/>
      <w:r w:rsidRPr="00FC0AAB">
        <w:rPr>
          <w:rFonts w:ascii="Times New Roman" w:eastAsia="Times New Roman" w:hAnsi="Times New Roman" w:cs="Times New Roman"/>
          <w:color w:val="222222"/>
          <w:lang w:eastAsia="pl-PL"/>
        </w:rPr>
        <w:t>. zm.) – § 11b</w:t>
      </w:r>
    </w:p>
    <w:p w:rsidR="00FC0AAB" w:rsidRDefault="00FC0AAB" w:rsidP="00E736E5">
      <w:pPr>
        <w:numPr>
          <w:ilvl w:val="0"/>
          <w:numId w:val="2"/>
        </w:numPr>
        <w:spacing w:before="100" w:beforeAutospacing="1" w:after="100" w:afterAutospacing="1"/>
        <w:ind w:left="240"/>
        <w:rPr>
          <w:rFonts w:ascii="Times New Roman" w:eastAsia="Times New Roman" w:hAnsi="Times New Roman" w:cs="Times New Roman"/>
          <w:color w:val="222222"/>
          <w:lang w:eastAsia="pl-PL"/>
        </w:rPr>
      </w:pPr>
      <w:r w:rsidRPr="00FC0AAB">
        <w:rPr>
          <w:rFonts w:ascii="Times New Roman" w:eastAsia="Times New Roman" w:hAnsi="Times New Roman" w:cs="Times New Roman"/>
          <w:color w:val="222222"/>
          <w:lang w:eastAsia="pl-PL"/>
        </w:rPr>
        <w:t>rozporządzenie Ministra Zdrowia z dnia 26 sierpnia 2019 r. w sprawie badań lekarskich kandydatów do szkół ponadpodstawowych lub wyższych i na kwalifikacyjne kursy zawodowe, uczniów i słuchaczy tych szkół, studentów, słuchaczy kwalifikacyjnych kursów zawodowych oraz doktorantów (Dz. U. poz. 1651).</w:t>
      </w:r>
    </w:p>
    <w:p w:rsidR="00E736E5" w:rsidRDefault="00E736E5" w:rsidP="00E736E5">
      <w:pPr>
        <w:spacing w:before="100" w:beforeAutospacing="1" w:after="100" w:afterAutospacing="1"/>
        <w:rPr>
          <w:rFonts w:ascii="Times New Roman" w:eastAsia="Times New Roman" w:hAnsi="Times New Roman" w:cs="Times New Roman"/>
          <w:color w:val="222222"/>
          <w:lang w:eastAsia="pl-PL"/>
        </w:rPr>
      </w:pPr>
    </w:p>
    <w:p w:rsidR="00E736E5" w:rsidRDefault="00E736E5" w:rsidP="00E736E5">
      <w:pPr>
        <w:spacing w:before="100" w:beforeAutospacing="1" w:after="100" w:afterAutospacing="1"/>
        <w:rPr>
          <w:rFonts w:ascii="Times New Roman" w:eastAsia="Times New Roman" w:hAnsi="Times New Roman" w:cs="Times New Roman"/>
          <w:color w:val="222222"/>
          <w:lang w:eastAsia="pl-PL"/>
        </w:rPr>
      </w:pPr>
    </w:p>
    <w:p w:rsidR="00E736E5" w:rsidRDefault="00E736E5" w:rsidP="00E736E5">
      <w:pPr>
        <w:spacing w:before="100" w:beforeAutospacing="1" w:after="100" w:afterAutospacing="1"/>
        <w:rPr>
          <w:rFonts w:ascii="Times New Roman" w:eastAsia="Times New Roman" w:hAnsi="Times New Roman" w:cs="Times New Roman"/>
          <w:color w:val="222222"/>
          <w:lang w:eastAsia="pl-PL"/>
        </w:rPr>
      </w:pPr>
    </w:p>
    <w:p w:rsidR="00E736E5" w:rsidRDefault="00E736E5" w:rsidP="00E736E5">
      <w:pPr>
        <w:spacing w:before="100" w:beforeAutospacing="1" w:after="100" w:afterAutospacing="1"/>
        <w:rPr>
          <w:rFonts w:ascii="Times New Roman" w:eastAsia="Times New Roman" w:hAnsi="Times New Roman" w:cs="Times New Roman"/>
          <w:color w:val="222222"/>
          <w:lang w:eastAsia="pl-PL"/>
        </w:rPr>
      </w:pPr>
    </w:p>
    <w:p w:rsidR="00E736E5" w:rsidRDefault="00E736E5" w:rsidP="00E736E5">
      <w:pPr>
        <w:spacing w:before="100" w:beforeAutospacing="1" w:after="100" w:afterAutospacing="1"/>
        <w:rPr>
          <w:rFonts w:ascii="Times New Roman" w:eastAsia="Times New Roman" w:hAnsi="Times New Roman" w:cs="Times New Roman"/>
          <w:color w:val="222222"/>
          <w:lang w:eastAsia="pl-PL"/>
        </w:rPr>
      </w:pPr>
    </w:p>
    <w:p w:rsidR="00E736E5" w:rsidRDefault="00E736E5" w:rsidP="00E736E5">
      <w:pPr>
        <w:spacing w:before="100" w:beforeAutospacing="1" w:after="100" w:afterAutospacing="1"/>
        <w:rPr>
          <w:rFonts w:ascii="Times New Roman" w:eastAsia="Times New Roman" w:hAnsi="Times New Roman" w:cs="Times New Roman"/>
          <w:color w:val="222222"/>
          <w:lang w:eastAsia="pl-PL"/>
        </w:rPr>
      </w:pPr>
    </w:p>
    <w:p w:rsidR="00E736E5" w:rsidRDefault="00E736E5" w:rsidP="00E736E5">
      <w:pPr>
        <w:spacing w:before="100" w:beforeAutospacing="1" w:after="100" w:afterAutospacing="1"/>
        <w:rPr>
          <w:rFonts w:ascii="Times New Roman" w:eastAsia="Times New Roman" w:hAnsi="Times New Roman" w:cs="Times New Roman"/>
          <w:color w:val="222222"/>
          <w:lang w:eastAsia="pl-PL"/>
        </w:rPr>
      </w:pPr>
    </w:p>
    <w:p w:rsidR="00E736E5" w:rsidRDefault="00E736E5" w:rsidP="00E736E5">
      <w:pPr>
        <w:spacing w:before="100" w:beforeAutospacing="1" w:after="100" w:afterAutospacing="1"/>
        <w:rPr>
          <w:rFonts w:ascii="Times New Roman" w:eastAsia="Times New Roman" w:hAnsi="Times New Roman" w:cs="Times New Roman"/>
          <w:color w:val="222222"/>
          <w:lang w:eastAsia="pl-PL"/>
        </w:rPr>
      </w:pPr>
    </w:p>
    <w:p w:rsidR="00E736E5" w:rsidRDefault="00E736E5" w:rsidP="00E736E5">
      <w:pPr>
        <w:spacing w:before="100" w:beforeAutospacing="1" w:after="100" w:afterAutospacing="1"/>
        <w:rPr>
          <w:rFonts w:ascii="Times New Roman" w:eastAsia="Times New Roman" w:hAnsi="Times New Roman" w:cs="Times New Roman"/>
          <w:color w:val="222222"/>
          <w:lang w:eastAsia="pl-PL"/>
        </w:rPr>
      </w:pPr>
    </w:p>
    <w:p w:rsidR="00E736E5" w:rsidRDefault="00E736E5" w:rsidP="00E736E5">
      <w:pPr>
        <w:spacing w:before="100" w:beforeAutospacing="1" w:after="100" w:afterAutospacing="1"/>
        <w:rPr>
          <w:rFonts w:ascii="Times New Roman" w:eastAsia="Times New Roman" w:hAnsi="Times New Roman" w:cs="Times New Roman"/>
          <w:color w:val="222222"/>
          <w:lang w:eastAsia="pl-PL"/>
        </w:rPr>
      </w:pPr>
    </w:p>
    <w:p w:rsidR="00E736E5" w:rsidRDefault="00E736E5" w:rsidP="00E736E5">
      <w:pPr>
        <w:spacing w:before="100" w:beforeAutospacing="1" w:after="100" w:afterAutospacing="1"/>
        <w:rPr>
          <w:rFonts w:ascii="Times New Roman" w:eastAsia="Times New Roman" w:hAnsi="Times New Roman" w:cs="Times New Roman"/>
          <w:color w:val="222222"/>
          <w:lang w:eastAsia="pl-PL"/>
        </w:rPr>
      </w:pPr>
    </w:p>
    <w:p w:rsidR="00E736E5" w:rsidRDefault="00E736E5" w:rsidP="00E736E5">
      <w:pPr>
        <w:spacing w:before="100" w:beforeAutospacing="1" w:after="100" w:afterAutospacing="1"/>
        <w:rPr>
          <w:rFonts w:ascii="Times New Roman" w:eastAsia="Times New Roman" w:hAnsi="Times New Roman" w:cs="Times New Roman"/>
          <w:color w:val="222222"/>
          <w:lang w:eastAsia="pl-PL"/>
        </w:rPr>
      </w:pPr>
    </w:p>
    <w:p w:rsidR="00E736E5" w:rsidRDefault="00E736E5" w:rsidP="00E736E5">
      <w:pPr>
        <w:spacing w:before="100" w:beforeAutospacing="1" w:after="100" w:afterAutospacing="1"/>
        <w:rPr>
          <w:rFonts w:ascii="Times New Roman" w:eastAsia="Times New Roman" w:hAnsi="Times New Roman" w:cs="Times New Roman"/>
          <w:color w:val="222222"/>
          <w:lang w:eastAsia="pl-PL"/>
        </w:rPr>
      </w:pPr>
    </w:p>
    <w:p w:rsidR="004839C6" w:rsidRPr="00E736E5" w:rsidRDefault="004839C6" w:rsidP="00E736E5">
      <w:pPr>
        <w:rPr>
          <w:rFonts w:ascii="Times New Roman" w:hAnsi="Times New Roman" w:cs="Times New Roman"/>
        </w:rPr>
      </w:pPr>
      <w:bookmarkStart w:id="0" w:name="_GoBack"/>
      <w:bookmarkEnd w:id="0"/>
    </w:p>
    <w:sectPr w:rsidR="004839C6" w:rsidRPr="00E736E5" w:rsidSect="0057383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86D53"/>
    <w:multiLevelType w:val="multilevel"/>
    <w:tmpl w:val="8C065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393E44"/>
    <w:multiLevelType w:val="multilevel"/>
    <w:tmpl w:val="D4BA9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2342F8"/>
    <w:multiLevelType w:val="multilevel"/>
    <w:tmpl w:val="C334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593EEE"/>
    <w:multiLevelType w:val="multilevel"/>
    <w:tmpl w:val="DBB2F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AAB"/>
    <w:rsid w:val="003A3231"/>
    <w:rsid w:val="004245B8"/>
    <w:rsid w:val="004839C6"/>
    <w:rsid w:val="00573831"/>
    <w:rsid w:val="006C34CB"/>
    <w:rsid w:val="008139A5"/>
    <w:rsid w:val="0088189F"/>
    <w:rsid w:val="009247F0"/>
    <w:rsid w:val="00950865"/>
    <w:rsid w:val="00E736E5"/>
    <w:rsid w:val="00FC0A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AF761"/>
  <w15:chartTrackingRefBased/>
  <w15:docId w15:val="{491BC616-7346-DB40-9763-334F7480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C0AAB"/>
    <w:pPr>
      <w:spacing w:before="100" w:beforeAutospacing="1" w:after="100" w:afterAutospacing="1"/>
    </w:pPr>
    <w:rPr>
      <w:rFonts w:ascii="Times New Roman" w:eastAsia="Times New Roman" w:hAnsi="Times New Roman" w:cs="Times New Roman"/>
      <w:lang w:eastAsia="pl-PL"/>
    </w:rPr>
  </w:style>
  <w:style w:type="character" w:styleId="Pogrubienie">
    <w:name w:val="Strong"/>
    <w:basedOn w:val="Domylnaczcionkaakapitu"/>
    <w:uiPriority w:val="22"/>
    <w:qFormat/>
    <w:rsid w:val="00FC0AAB"/>
    <w:rPr>
      <w:b/>
      <w:bCs/>
    </w:rPr>
  </w:style>
  <w:style w:type="character" w:customStyle="1" w:styleId="apple-converted-space">
    <w:name w:val="apple-converted-space"/>
    <w:basedOn w:val="Domylnaczcionkaakapitu"/>
    <w:rsid w:val="00FC0AAB"/>
  </w:style>
  <w:style w:type="character" w:styleId="Hipercze">
    <w:name w:val="Hyperlink"/>
    <w:basedOn w:val="Domylnaczcionkaakapitu"/>
    <w:uiPriority w:val="99"/>
    <w:unhideWhenUsed/>
    <w:rsid w:val="00FC0AAB"/>
    <w:rPr>
      <w:color w:val="0000FF"/>
      <w:u w:val="single"/>
    </w:rPr>
  </w:style>
  <w:style w:type="character" w:customStyle="1" w:styleId="UnresolvedMention">
    <w:name w:val="Unresolved Mention"/>
    <w:basedOn w:val="Domylnaczcionkaakapitu"/>
    <w:uiPriority w:val="99"/>
    <w:semiHidden/>
    <w:unhideWhenUsed/>
    <w:rsid w:val="004839C6"/>
    <w:rPr>
      <w:color w:val="605E5C"/>
      <w:shd w:val="clear" w:color="auto" w:fill="E1DFDD"/>
    </w:rPr>
  </w:style>
  <w:style w:type="character" w:styleId="UyteHipercze">
    <w:name w:val="FollowedHyperlink"/>
    <w:basedOn w:val="Domylnaczcionkaakapitu"/>
    <w:uiPriority w:val="99"/>
    <w:semiHidden/>
    <w:unhideWhenUsed/>
    <w:rsid w:val="00E736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387324">
      <w:bodyDiv w:val="1"/>
      <w:marLeft w:val="0"/>
      <w:marRight w:val="0"/>
      <w:marTop w:val="0"/>
      <w:marBottom w:val="0"/>
      <w:divBdr>
        <w:top w:val="none" w:sz="0" w:space="0" w:color="auto"/>
        <w:left w:val="none" w:sz="0" w:space="0" w:color="auto"/>
        <w:bottom w:val="none" w:sz="0" w:space="0" w:color="auto"/>
        <w:right w:val="none" w:sz="0" w:space="0" w:color="auto"/>
      </w:divBdr>
    </w:div>
    <w:div w:id="1126893285">
      <w:bodyDiv w:val="1"/>
      <w:marLeft w:val="0"/>
      <w:marRight w:val="0"/>
      <w:marTop w:val="0"/>
      <w:marBottom w:val="0"/>
      <w:divBdr>
        <w:top w:val="none" w:sz="0" w:space="0" w:color="auto"/>
        <w:left w:val="none" w:sz="0" w:space="0" w:color="auto"/>
        <w:bottom w:val="none" w:sz="0" w:space="0" w:color="auto"/>
        <w:right w:val="none" w:sz="0" w:space="0" w:color="auto"/>
      </w:divBdr>
      <w:divsChild>
        <w:div w:id="243925581">
          <w:marLeft w:val="0"/>
          <w:marRight w:val="0"/>
          <w:marTop w:val="0"/>
          <w:marBottom w:val="0"/>
          <w:divBdr>
            <w:top w:val="none" w:sz="0" w:space="0" w:color="auto"/>
            <w:left w:val="none" w:sz="0" w:space="0" w:color="auto"/>
            <w:bottom w:val="none" w:sz="0" w:space="0" w:color="auto"/>
            <w:right w:val="none" w:sz="0" w:space="0" w:color="auto"/>
          </w:divBdr>
          <w:divsChild>
            <w:div w:id="620187377">
              <w:marLeft w:val="0"/>
              <w:marRight w:val="0"/>
              <w:marTop w:val="0"/>
              <w:marBottom w:val="0"/>
              <w:divBdr>
                <w:top w:val="none" w:sz="0" w:space="0" w:color="auto"/>
                <w:left w:val="none" w:sz="0" w:space="0" w:color="auto"/>
                <w:bottom w:val="none" w:sz="0" w:space="0" w:color="auto"/>
                <w:right w:val="none" w:sz="0" w:space="0" w:color="auto"/>
              </w:divBdr>
              <w:divsChild>
                <w:div w:id="742871574">
                  <w:marLeft w:val="0"/>
                  <w:marRight w:val="0"/>
                  <w:marTop w:val="0"/>
                  <w:marBottom w:val="0"/>
                  <w:divBdr>
                    <w:top w:val="none" w:sz="0" w:space="0" w:color="auto"/>
                    <w:left w:val="none" w:sz="0" w:space="0" w:color="auto"/>
                    <w:bottom w:val="none" w:sz="0" w:space="0" w:color="auto"/>
                    <w:right w:val="none" w:sz="0" w:space="0" w:color="auto"/>
                  </w:divBdr>
                  <w:divsChild>
                    <w:div w:id="49233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88512">
      <w:bodyDiv w:val="1"/>
      <w:marLeft w:val="0"/>
      <w:marRight w:val="0"/>
      <w:marTop w:val="0"/>
      <w:marBottom w:val="0"/>
      <w:divBdr>
        <w:top w:val="none" w:sz="0" w:space="0" w:color="auto"/>
        <w:left w:val="none" w:sz="0" w:space="0" w:color="auto"/>
        <w:bottom w:val="none" w:sz="0" w:space="0" w:color="auto"/>
        <w:right w:val="none" w:sz="0" w:space="0" w:color="auto"/>
      </w:divBdr>
    </w:div>
    <w:div w:id="1745905961">
      <w:bodyDiv w:val="1"/>
      <w:marLeft w:val="0"/>
      <w:marRight w:val="0"/>
      <w:marTop w:val="0"/>
      <w:marBottom w:val="0"/>
      <w:divBdr>
        <w:top w:val="none" w:sz="0" w:space="0" w:color="auto"/>
        <w:left w:val="none" w:sz="0" w:space="0" w:color="auto"/>
        <w:bottom w:val="none" w:sz="0" w:space="0" w:color="auto"/>
        <w:right w:val="none" w:sz="0" w:space="0" w:color="auto"/>
      </w:divBdr>
      <w:divsChild>
        <w:div w:id="1401556585">
          <w:marLeft w:val="0"/>
          <w:marRight w:val="0"/>
          <w:marTop w:val="0"/>
          <w:marBottom w:val="0"/>
          <w:divBdr>
            <w:top w:val="none" w:sz="0" w:space="0" w:color="auto"/>
            <w:left w:val="none" w:sz="0" w:space="0" w:color="auto"/>
            <w:bottom w:val="none" w:sz="0" w:space="0" w:color="auto"/>
            <w:right w:val="none" w:sz="0" w:space="0" w:color="auto"/>
          </w:divBdr>
          <w:divsChild>
            <w:div w:id="902521808">
              <w:marLeft w:val="0"/>
              <w:marRight w:val="0"/>
              <w:marTop w:val="0"/>
              <w:marBottom w:val="0"/>
              <w:divBdr>
                <w:top w:val="none" w:sz="0" w:space="0" w:color="auto"/>
                <w:left w:val="none" w:sz="0" w:space="0" w:color="auto"/>
                <w:bottom w:val="none" w:sz="0" w:space="0" w:color="auto"/>
                <w:right w:val="none" w:sz="0" w:space="0" w:color="auto"/>
              </w:divBdr>
              <w:divsChild>
                <w:div w:id="50079675">
                  <w:marLeft w:val="0"/>
                  <w:marRight w:val="0"/>
                  <w:marTop w:val="0"/>
                  <w:marBottom w:val="0"/>
                  <w:divBdr>
                    <w:top w:val="none" w:sz="0" w:space="0" w:color="auto"/>
                    <w:left w:val="none" w:sz="0" w:space="0" w:color="auto"/>
                    <w:bottom w:val="none" w:sz="0" w:space="0" w:color="auto"/>
                    <w:right w:val="none" w:sz="0" w:space="0" w:color="auto"/>
                  </w:divBdr>
                  <w:divsChild>
                    <w:div w:id="16371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85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1227</Words>
  <Characters>7368</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Małgorzata Biesiekirska</cp:lastModifiedBy>
  <cp:revision>2</cp:revision>
  <dcterms:created xsi:type="dcterms:W3CDTF">2020-05-07T06:59:00Z</dcterms:created>
  <dcterms:modified xsi:type="dcterms:W3CDTF">2020-05-07T06:59:00Z</dcterms:modified>
</cp:coreProperties>
</file>